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9E" w:rsidRDefault="00050E9E" w:rsidP="003933E6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8D7458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金曲美聲．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縴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動台灣</w:t>
      </w:r>
    </w:p>
    <w:p w:rsidR="00050E9E" w:rsidRPr="008D7458" w:rsidRDefault="00050E9E" w:rsidP="003933E6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8D7458">
        <w:rPr>
          <w:rFonts w:ascii="標楷體" w:eastAsia="標楷體" w:hAnsi="標楷體" w:cs="標楷體" w:hint="eastAsia"/>
          <w:b/>
          <w:bCs/>
          <w:sz w:val="28"/>
          <w:szCs w:val="28"/>
        </w:rPr>
        <w:t>拉</w:t>
      </w:r>
      <w:proofErr w:type="gramStart"/>
      <w:r w:rsidRPr="008D7458">
        <w:rPr>
          <w:rFonts w:ascii="標楷體" w:eastAsia="標楷體" w:hAnsi="標楷體" w:cs="標楷體" w:hint="eastAsia"/>
          <w:b/>
          <w:bCs/>
          <w:sz w:val="28"/>
          <w:szCs w:val="28"/>
        </w:rPr>
        <w:t>縴</w:t>
      </w:r>
      <w:proofErr w:type="gramEnd"/>
      <w:r w:rsidRPr="008D7458">
        <w:rPr>
          <w:rFonts w:ascii="標楷體" w:eastAsia="標楷體" w:hAnsi="標楷體" w:cs="標楷體" w:hint="eastAsia"/>
          <w:b/>
          <w:bCs/>
          <w:sz w:val="28"/>
          <w:szCs w:val="28"/>
        </w:rPr>
        <w:t>人歌手</w:t>
      </w:r>
    </w:p>
    <w:p w:rsidR="00050E9E" w:rsidRPr="008D7458" w:rsidRDefault="00050E9E" w:rsidP="003933E6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8D7458">
        <w:rPr>
          <w:rFonts w:ascii="標楷體" w:eastAsia="標楷體" w:hAnsi="標楷體" w:cs="標楷體"/>
          <w:b/>
          <w:bCs/>
          <w:sz w:val="28"/>
          <w:szCs w:val="28"/>
        </w:rPr>
        <w:t xml:space="preserve"> Taipei Male Singers </w:t>
      </w:r>
    </w:p>
    <w:p w:rsidR="00050E9E" w:rsidRPr="008D7458" w:rsidRDefault="00050E9E" w:rsidP="004C15BA">
      <w:pPr>
        <w:rPr>
          <w:rFonts w:ascii="標楷體" w:eastAsia="標楷體" w:hAnsi="標楷體" w:cs="Times New Roman"/>
          <w:sz w:val="28"/>
          <w:szCs w:val="28"/>
        </w:rPr>
      </w:pPr>
      <w:bookmarkStart w:id="0" w:name="_GoBack"/>
      <w:r>
        <w:rPr>
          <w:rFonts w:ascii="標楷體" w:eastAsia="標楷體" w:hAnsi="標楷體" w:cs="標楷體"/>
          <w:sz w:val="28"/>
          <w:szCs w:val="28"/>
        </w:rPr>
        <w:t xml:space="preserve"> Golden melody brings Taiwan together!</w:t>
      </w:r>
    </w:p>
    <w:p w:rsidR="00050E9E" w:rsidRDefault="00050E9E" w:rsidP="00BB3332">
      <w:pPr>
        <w:spacing w:line="240" w:lineRule="auto"/>
        <w:rPr>
          <w:rFonts w:ascii="標楷體" w:eastAsia="標楷體" w:hAnsi="標楷體" w:cs="Times New Roman"/>
        </w:rPr>
      </w:pPr>
    </w:p>
    <w:p w:rsidR="00050E9E" w:rsidRPr="004C15BA" w:rsidRDefault="00050E9E" w:rsidP="00BB3332">
      <w:pPr>
        <w:spacing w:line="240" w:lineRule="auto"/>
        <w:rPr>
          <w:rFonts w:ascii="標楷體" w:eastAsia="標楷體" w:hAnsi="標楷體" w:cs="Times New Roman"/>
        </w:rPr>
      </w:pPr>
      <w:r w:rsidRPr="004C15BA">
        <w:rPr>
          <w:rFonts w:ascii="標楷體" w:eastAsia="標楷體" w:hAnsi="標楷體" w:cs="標楷體" w:hint="eastAsia"/>
        </w:rPr>
        <w:t>金曲美聲</w:t>
      </w:r>
      <w:proofErr w:type="gramStart"/>
      <w:r w:rsidRPr="004C15BA">
        <w:rPr>
          <w:rFonts w:ascii="標楷體" w:eastAsia="標楷體" w:hAnsi="標楷體" w:cs="標楷體" w:hint="eastAsia"/>
        </w:rPr>
        <w:t>‧縴</w:t>
      </w:r>
      <w:proofErr w:type="gramEnd"/>
      <w:r w:rsidRPr="004C15BA">
        <w:rPr>
          <w:rFonts w:ascii="標楷體" w:eastAsia="標楷體" w:hAnsi="標楷體" w:cs="標楷體" w:hint="eastAsia"/>
        </w:rPr>
        <w:t>動台灣，是由兩屆金曲獎古典最佳演唱人獎得主拉</w:t>
      </w:r>
      <w:proofErr w:type="gramStart"/>
      <w:r w:rsidRPr="004C15BA">
        <w:rPr>
          <w:rFonts w:ascii="標楷體" w:eastAsia="標楷體" w:hAnsi="標楷體" w:cs="標楷體" w:hint="eastAsia"/>
        </w:rPr>
        <w:t>縴</w:t>
      </w:r>
      <w:proofErr w:type="gramEnd"/>
      <w:r w:rsidRPr="004C15BA">
        <w:rPr>
          <w:rFonts w:ascii="標楷體" w:eastAsia="標楷體" w:hAnsi="標楷體" w:cs="標楷體" w:hint="eastAsia"/>
        </w:rPr>
        <w:t>人男聲合唱團策劃的台灣巡迴演唱活動，由八位拉</w:t>
      </w:r>
      <w:proofErr w:type="gramStart"/>
      <w:r w:rsidRPr="004C15BA">
        <w:rPr>
          <w:rFonts w:ascii="標楷體" w:eastAsia="標楷體" w:hAnsi="標楷體" w:cs="標楷體" w:hint="eastAsia"/>
        </w:rPr>
        <w:t>縴</w:t>
      </w:r>
      <w:proofErr w:type="gramEnd"/>
      <w:r w:rsidRPr="004C15BA">
        <w:rPr>
          <w:rFonts w:ascii="標楷體" w:eastAsia="標楷體" w:hAnsi="標楷體" w:cs="標楷體" w:hint="eastAsia"/>
        </w:rPr>
        <w:t>人歌手以男聲重唱形式，來呈現精緻純淨的人聲重唱音樂。合唱或重唱講求團隊合作，無論是高聲部、中聲部或是低聲部，不同的聲音都要透過合作與聲音平衡的表現，音樂才能完美呈現，感動人心。本次演出的內容十分豐富，包含古典藝術、宗教音樂、各國民謠、經典流行曲目等等，拉</w:t>
      </w:r>
      <w:proofErr w:type="gramStart"/>
      <w:r w:rsidRPr="004C15BA">
        <w:rPr>
          <w:rFonts w:ascii="標楷體" w:eastAsia="標楷體" w:hAnsi="標楷體" w:cs="標楷體" w:hint="eastAsia"/>
        </w:rPr>
        <w:t>縴</w:t>
      </w:r>
      <w:proofErr w:type="gramEnd"/>
      <w:r w:rsidRPr="004C15BA">
        <w:rPr>
          <w:rFonts w:ascii="標楷體" w:eastAsia="標楷體" w:hAnsi="標楷體" w:cs="標楷體" w:hint="eastAsia"/>
        </w:rPr>
        <w:t>人歌手也將演唱多元語言的曲目。</w:t>
      </w:r>
    </w:p>
    <w:p w:rsidR="00050E9E" w:rsidRPr="004C15BA" w:rsidRDefault="00050E9E" w:rsidP="00BB3332">
      <w:pPr>
        <w:spacing w:line="240" w:lineRule="auto"/>
        <w:rPr>
          <w:rFonts w:ascii="標楷體" w:eastAsia="標楷體" w:hAnsi="標楷體" w:cs="Times New Roman"/>
        </w:rPr>
      </w:pPr>
      <w:r w:rsidRPr="004C15BA">
        <w:rPr>
          <w:rFonts w:ascii="標楷體" w:eastAsia="標楷體" w:hAnsi="標楷體" w:cs="標楷體" w:hint="eastAsia"/>
        </w:rPr>
        <w:t>在我們的家園，有著最美的人文風景，我們希望藉由拉</w:t>
      </w:r>
      <w:proofErr w:type="gramStart"/>
      <w:r w:rsidRPr="004C15BA">
        <w:rPr>
          <w:rFonts w:ascii="標楷體" w:eastAsia="標楷體" w:hAnsi="標楷體" w:cs="標楷體" w:hint="eastAsia"/>
        </w:rPr>
        <w:t>縴</w:t>
      </w:r>
      <w:proofErr w:type="gramEnd"/>
      <w:r w:rsidRPr="004C15BA">
        <w:rPr>
          <w:rFonts w:ascii="標楷體" w:eastAsia="標楷體" w:hAnsi="標楷體" w:cs="標楷體" w:hint="eastAsia"/>
        </w:rPr>
        <w:t>人歌手美妙的音樂，演唱不同語言的曲目，激勵人心，撫慰心靈，讓合唱音樂藝術更貼近民眾，讓美好的樂音，和諧幸福的感受，</w:t>
      </w:r>
      <w:proofErr w:type="gramStart"/>
      <w:r w:rsidRPr="004C15BA">
        <w:rPr>
          <w:rFonts w:ascii="標楷體" w:eastAsia="標楷體" w:hAnsi="標楷體" w:cs="標楷體" w:hint="eastAsia"/>
        </w:rPr>
        <w:t>縴</w:t>
      </w:r>
      <w:proofErr w:type="gramEnd"/>
      <w:r w:rsidRPr="004C15BA">
        <w:rPr>
          <w:rFonts w:ascii="標楷體" w:eastAsia="標楷體" w:hAnsi="標楷體" w:cs="標楷體" w:hint="eastAsia"/>
        </w:rPr>
        <w:t>動台灣人的心。</w:t>
      </w:r>
    </w:p>
    <w:p w:rsidR="00050E9E" w:rsidRPr="004C15BA" w:rsidRDefault="00050E9E" w:rsidP="00D91652">
      <w:pPr>
        <w:rPr>
          <w:rFonts w:cs="Times New Roman"/>
        </w:rPr>
      </w:pPr>
    </w:p>
    <w:p w:rsidR="00050E9E" w:rsidRDefault="00174D63" w:rsidP="009348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主辦單位</w:t>
      </w:r>
      <w:r w:rsidRPr="004C15BA">
        <w:rPr>
          <w:rFonts w:eastAsia="標楷體" w:hAnsi="標楷體" w:cs="標楷體" w:hint="eastAsia"/>
        </w:rPr>
        <w:t>：</w:t>
      </w:r>
      <w:r>
        <w:rPr>
          <w:rFonts w:eastAsia="標楷體" w:hAnsi="標楷體" w:cs="標楷體" w:hint="eastAsia"/>
        </w:rPr>
        <w:t>花</w:t>
      </w:r>
      <w:r w:rsidR="005548BC">
        <w:rPr>
          <w:rFonts w:eastAsia="標楷體" w:hAnsi="標楷體" w:cs="標楷體" w:hint="eastAsia"/>
        </w:rPr>
        <w:t>蓮</w:t>
      </w:r>
      <w:r>
        <w:rPr>
          <w:rFonts w:eastAsia="標楷體" w:hAnsi="標楷體" w:cs="標楷體" w:hint="eastAsia"/>
        </w:rPr>
        <w:t>縣政府、花</w:t>
      </w:r>
      <w:r w:rsidR="005548BC">
        <w:rPr>
          <w:rFonts w:eastAsia="標楷體" w:hAnsi="標楷體" w:cs="標楷體" w:hint="eastAsia"/>
        </w:rPr>
        <w:t>蓮</w:t>
      </w:r>
      <w:r>
        <w:rPr>
          <w:rFonts w:eastAsia="標楷體" w:hAnsi="標楷體" w:cs="標楷體" w:hint="eastAsia"/>
        </w:rPr>
        <w:t>縣文化局、財團法人花蓮縣文化基金會</w:t>
      </w:r>
    </w:p>
    <w:p w:rsidR="00050E9E" w:rsidRDefault="005548BC" w:rsidP="009348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承</w:t>
      </w:r>
      <w:r w:rsidR="00DB5CB6">
        <w:rPr>
          <w:rFonts w:ascii="標楷體" w:eastAsia="標楷體" w:hAnsi="標楷體" w:cs="Times New Roman" w:hint="eastAsia"/>
        </w:rPr>
        <w:t>辦單位</w:t>
      </w:r>
      <w:r w:rsidR="00DB5CB6" w:rsidRPr="004C15BA">
        <w:rPr>
          <w:rFonts w:eastAsia="標楷體" w:hAnsi="標楷體" w:cs="標楷體" w:hint="eastAsia"/>
        </w:rPr>
        <w:t>：</w:t>
      </w:r>
      <w:r w:rsidR="00DB5CB6">
        <w:rPr>
          <w:rFonts w:eastAsia="標楷體" w:hAnsi="標楷體" w:cs="標楷體" w:hint="eastAsia"/>
        </w:rPr>
        <w:t>拉</w:t>
      </w:r>
      <w:proofErr w:type="gramStart"/>
      <w:r w:rsidR="00DB5CB6">
        <w:rPr>
          <w:rFonts w:eastAsia="標楷體" w:hAnsi="標楷體" w:cs="標楷體" w:hint="eastAsia"/>
        </w:rPr>
        <w:t>縴</w:t>
      </w:r>
      <w:proofErr w:type="gramEnd"/>
      <w:r w:rsidR="00DB5CB6">
        <w:rPr>
          <w:rFonts w:eastAsia="標楷體" w:hAnsi="標楷體" w:cs="標楷體" w:hint="eastAsia"/>
        </w:rPr>
        <w:t>人男聲合唱團</w:t>
      </w:r>
    </w:p>
    <w:p w:rsidR="00050E9E" w:rsidRPr="009348D5" w:rsidRDefault="00050E9E" w:rsidP="009348D5">
      <w:pPr>
        <w:rPr>
          <w:rFonts w:ascii="標楷體" w:eastAsia="標楷體" w:hAnsi="標楷體" w:cs="Times New Roman"/>
        </w:rPr>
      </w:pPr>
    </w:p>
    <w:p w:rsidR="00050E9E" w:rsidRPr="004C15BA" w:rsidRDefault="00050E9E" w:rsidP="00D91652">
      <w:pPr>
        <w:spacing w:line="360" w:lineRule="exact"/>
        <w:jc w:val="both"/>
        <w:rPr>
          <w:rFonts w:eastAsia="標楷體" w:cs="Times New Roman"/>
        </w:rPr>
      </w:pPr>
      <w:r w:rsidRPr="004C15BA">
        <w:rPr>
          <w:rFonts w:eastAsia="標楷體" w:hAnsi="標楷體" w:cs="標楷體" w:hint="eastAsia"/>
        </w:rPr>
        <w:t>演出單位：</w:t>
      </w:r>
      <w:r w:rsidRPr="004C15BA">
        <w:rPr>
          <w:rFonts w:eastAsia="標楷體" w:hAnsi="標楷體" w:cs="Times New Roman"/>
        </w:rPr>
        <w:tab/>
      </w:r>
      <w:r w:rsidRPr="004C15BA">
        <w:rPr>
          <w:rFonts w:eastAsia="標楷體" w:hAnsi="標楷體" w:cs="標楷體" w:hint="eastAsia"/>
        </w:rPr>
        <w:t>拉</w:t>
      </w:r>
      <w:proofErr w:type="gramStart"/>
      <w:r w:rsidRPr="004C15BA">
        <w:rPr>
          <w:rFonts w:eastAsia="標楷體" w:hAnsi="標楷體" w:cs="標楷體" w:hint="eastAsia"/>
        </w:rPr>
        <w:t>縴</w:t>
      </w:r>
      <w:proofErr w:type="gramEnd"/>
      <w:r w:rsidRPr="004C15BA">
        <w:rPr>
          <w:rFonts w:eastAsia="標楷體" w:hAnsi="標楷體" w:cs="標楷體" w:hint="eastAsia"/>
        </w:rPr>
        <w:t>人歌手</w:t>
      </w:r>
    </w:p>
    <w:p w:rsidR="00050E9E" w:rsidRPr="004C15BA" w:rsidRDefault="00050E9E" w:rsidP="00D91652">
      <w:pPr>
        <w:spacing w:line="360" w:lineRule="exact"/>
        <w:jc w:val="both"/>
        <w:rPr>
          <w:rFonts w:eastAsia="標楷體" w:cs="Times New Roman"/>
        </w:rPr>
      </w:pPr>
      <w:r w:rsidRPr="004C15BA">
        <w:rPr>
          <w:rFonts w:eastAsia="標楷體"/>
        </w:rPr>
        <w:t xml:space="preserve">          </w:t>
      </w:r>
      <w:r w:rsidRPr="004C15BA">
        <w:rPr>
          <w:rFonts w:eastAsia="標楷體"/>
        </w:rPr>
        <w:tab/>
      </w:r>
      <w:r w:rsidRPr="004C15BA">
        <w:rPr>
          <w:rFonts w:eastAsia="標楷體" w:hAnsi="標楷體" w:cs="標楷體" w:hint="eastAsia"/>
        </w:rPr>
        <w:t>鋼琴伴奏</w:t>
      </w:r>
      <w:r w:rsidRPr="004C15BA">
        <w:rPr>
          <w:rFonts w:eastAsia="標楷體"/>
        </w:rPr>
        <w:t>/</w:t>
      </w:r>
      <w:r w:rsidRPr="004C15BA">
        <w:rPr>
          <w:rFonts w:eastAsia="標楷體" w:hAnsi="標楷體" w:cs="標楷體" w:hint="eastAsia"/>
        </w:rPr>
        <w:t>李孟峰</w:t>
      </w:r>
    </w:p>
    <w:p w:rsidR="00050E9E" w:rsidRPr="004C15BA" w:rsidRDefault="00050E9E" w:rsidP="00D91652">
      <w:pPr>
        <w:spacing w:line="360" w:lineRule="exact"/>
        <w:jc w:val="both"/>
        <w:rPr>
          <w:rFonts w:eastAsia="標楷體" w:cs="Times New Roman"/>
        </w:rPr>
      </w:pPr>
      <w:r w:rsidRPr="004C15BA">
        <w:rPr>
          <w:rFonts w:eastAsia="標楷體" w:hAnsi="標楷體" w:cs="標楷體" w:hint="eastAsia"/>
        </w:rPr>
        <w:t>排練指導：</w:t>
      </w:r>
      <w:r>
        <w:rPr>
          <w:rFonts w:eastAsia="標楷體" w:hAnsi="標楷體" w:cs="Times New Roman"/>
        </w:rPr>
        <w:tab/>
      </w:r>
      <w:proofErr w:type="gramStart"/>
      <w:r w:rsidRPr="004C15BA">
        <w:rPr>
          <w:rFonts w:eastAsia="標楷體" w:hAnsi="標楷體" w:cs="標楷體" w:hint="eastAsia"/>
        </w:rPr>
        <w:t>連芳貝</w:t>
      </w:r>
      <w:proofErr w:type="gramEnd"/>
    </w:p>
    <w:p w:rsidR="00050E9E" w:rsidRPr="004C15BA" w:rsidRDefault="00050E9E" w:rsidP="00174D63">
      <w:pPr>
        <w:spacing w:line="360" w:lineRule="exact"/>
        <w:jc w:val="both"/>
        <w:rPr>
          <w:rFonts w:eastAsia="標楷體" w:hAnsi="標楷體" w:cs="Times New Roman"/>
        </w:rPr>
      </w:pPr>
      <w:r w:rsidRPr="004C15BA">
        <w:rPr>
          <w:rFonts w:eastAsia="標楷體" w:hAnsi="標楷體" w:cs="標楷體" w:hint="eastAsia"/>
        </w:rPr>
        <w:t>演出時間：</w:t>
      </w:r>
      <w:r>
        <w:rPr>
          <w:rFonts w:eastAsia="標楷體" w:hAnsi="標楷體" w:cs="Times New Roman"/>
        </w:rPr>
        <w:tab/>
      </w:r>
      <w:r w:rsidRPr="004C15BA">
        <w:rPr>
          <w:rFonts w:eastAsia="標楷體" w:hAnsi="標楷體"/>
        </w:rPr>
        <w:t xml:space="preserve">2015. 6. 13 </w:t>
      </w:r>
      <w:r w:rsidRPr="004C15BA">
        <w:rPr>
          <w:rFonts w:eastAsia="標楷體" w:hAnsi="標楷體"/>
        </w:rPr>
        <w:tab/>
        <w:t>(</w:t>
      </w:r>
      <w:r w:rsidRPr="004C15BA">
        <w:rPr>
          <w:rFonts w:eastAsia="標楷體" w:hAnsi="標楷體" w:cs="標楷體" w:hint="eastAsia"/>
        </w:rPr>
        <w:t>六</w:t>
      </w:r>
      <w:r w:rsidRPr="004C15BA">
        <w:rPr>
          <w:rFonts w:eastAsia="標楷體" w:hAnsi="標楷體"/>
        </w:rPr>
        <w:t xml:space="preserve">)   14:30  </w:t>
      </w:r>
      <w:r w:rsidRPr="004C15BA">
        <w:rPr>
          <w:rFonts w:eastAsia="標楷體" w:hAnsi="標楷體" w:cs="標楷體" w:hint="eastAsia"/>
        </w:rPr>
        <w:t>花蓮縣文化局演藝廳</w:t>
      </w:r>
      <w:r w:rsidRPr="004C15BA">
        <w:rPr>
          <w:rFonts w:eastAsia="標楷體" w:hAnsi="標楷體" w:cs="Times New Roman"/>
        </w:rPr>
        <w:tab/>
      </w:r>
    </w:p>
    <w:p w:rsidR="00050E9E" w:rsidRPr="004C15BA" w:rsidRDefault="00050E9E" w:rsidP="00455A84">
      <w:pPr>
        <w:spacing w:line="360" w:lineRule="exact"/>
        <w:rPr>
          <w:rFonts w:eastAsia="標楷體"/>
        </w:rPr>
      </w:pPr>
      <w:r w:rsidRPr="004C15BA">
        <w:rPr>
          <w:rFonts w:eastAsia="標楷體" w:hAnsi="標楷體" w:cs="標楷體" w:hint="eastAsia"/>
        </w:rPr>
        <w:t>曲</w:t>
      </w:r>
      <w:r w:rsidRPr="004C15BA">
        <w:rPr>
          <w:rFonts w:eastAsia="標楷體"/>
        </w:rPr>
        <w:t xml:space="preserve">    </w:t>
      </w:r>
      <w:r w:rsidRPr="004C15BA">
        <w:rPr>
          <w:rFonts w:eastAsia="標楷體" w:hAnsi="標楷體" w:cs="標楷體" w:hint="eastAsia"/>
        </w:rPr>
        <w:t>目：</w:t>
      </w:r>
      <w:r>
        <w:rPr>
          <w:rFonts w:eastAsia="標楷體" w:hAnsi="標楷體" w:cs="Times New Roman"/>
        </w:rPr>
        <w:tab/>
      </w:r>
      <w:r w:rsidR="00CC2BB6">
        <w:rPr>
          <w:rFonts w:eastAsia="標楷體" w:hAnsi="標楷體" w:cs="Times New Roman" w:hint="eastAsia"/>
        </w:rPr>
        <w:t>E</w:t>
      </w:r>
      <w:r w:rsidRPr="004C15BA">
        <w:rPr>
          <w:rFonts w:eastAsia="標楷體"/>
        </w:rPr>
        <w:t xml:space="preserve">. </w:t>
      </w:r>
      <w:r w:rsidR="00CC2BB6">
        <w:rPr>
          <w:rFonts w:eastAsia="標楷體" w:hint="eastAsia"/>
        </w:rPr>
        <w:t>Elgar</w:t>
      </w:r>
      <w:r w:rsidRPr="004C15BA">
        <w:rPr>
          <w:rFonts w:eastAsia="標楷體" w:hAnsi="標楷體" w:cs="標楷體" w:hint="eastAsia"/>
        </w:rPr>
        <w:t>：</w:t>
      </w:r>
      <w:r w:rsidR="00CC2BB6">
        <w:rPr>
          <w:rFonts w:eastAsia="標楷體" w:hAnsi="標楷體" w:cs="標楷體" w:hint="eastAsia"/>
        </w:rPr>
        <w:t>From the Greek Anthology, 5 unaccompanied part-songs</w:t>
      </w:r>
      <w:r w:rsidRPr="004C15BA">
        <w:rPr>
          <w:rFonts w:eastAsia="標楷體"/>
        </w:rPr>
        <w:t xml:space="preserve"> </w:t>
      </w:r>
    </w:p>
    <w:p w:rsidR="00050E9E" w:rsidRPr="004C15BA" w:rsidRDefault="00CC2BB6" w:rsidP="00D91652">
      <w:pPr>
        <w:spacing w:line="360" w:lineRule="exact"/>
        <w:ind w:left="2552" w:hanging="1134"/>
        <w:jc w:val="both"/>
        <w:rPr>
          <w:rFonts w:eastAsia="標楷體" w:cs="Times New Roman"/>
        </w:rPr>
      </w:pPr>
      <w:r>
        <w:rPr>
          <w:rFonts w:eastAsia="標楷體" w:hint="eastAsia"/>
        </w:rPr>
        <w:t>G.</w:t>
      </w:r>
      <w:r w:rsidR="00050E9E" w:rsidRPr="004C15BA">
        <w:rPr>
          <w:rFonts w:eastAsia="標楷體"/>
        </w:rPr>
        <w:t xml:space="preserve"> </w:t>
      </w:r>
      <w:r>
        <w:rPr>
          <w:rFonts w:eastAsia="標楷體" w:hint="eastAsia"/>
        </w:rPr>
        <w:t>Orb</w:t>
      </w:r>
      <w:r>
        <w:rPr>
          <w:rFonts w:ascii="標楷體" w:eastAsia="標楷體" w:hAnsi="標楷體" w:hint="eastAsia"/>
        </w:rPr>
        <w:t>á</w:t>
      </w:r>
      <w:r>
        <w:rPr>
          <w:rFonts w:eastAsia="標楷體" w:hint="eastAsia"/>
        </w:rPr>
        <w:t>n</w:t>
      </w:r>
      <w:r w:rsidR="00050E9E" w:rsidRPr="004C15BA">
        <w:rPr>
          <w:rFonts w:eastAsia="標楷體" w:hAnsi="標楷體" w:cs="標楷體" w:hint="eastAsia"/>
        </w:rPr>
        <w:t>：</w:t>
      </w:r>
      <w:r>
        <w:rPr>
          <w:rFonts w:eastAsia="標楷體" w:hAnsi="標楷體" w:cs="標楷體" w:hint="eastAsia"/>
        </w:rPr>
        <w:t xml:space="preserve">Daemon </w:t>
      </w:r>
      <w:proofErr w:type="spellStart"/>
      <w:r>
        <w:rPr>
          <w:rFonts w:eastAsia="標楷體" w:hAnsi="標楷體" w:cs="標楷體" w:hint="eastAsia"/>
        </w:rPr>
        <w:t>irrepit</w:t>
      </w:r>
      <w:proofErr w:type="spellEnd"/>
      <w:r>
        <w:rPr>
          <w:rFonts w:eastAsia="標楷體" w:hAnsi="標楷體" w:cs="標楷體" w:hint="eastAsia"/>
        </w:rPr>
        <w:t xml:space="preserve"> </w:t>
      </w:r>
      <w:proofErr w:type="spellStart"/>
      <w:r>
        <w:rPr>
          <w:rFonts w:eastAsia="標楷體" w:hAnsi="標楷體" w:cs="標楷體" w:hint="eastAsia"/>
        </w:rPr>
        <w:t>callidus</w:t>
      </w:r>
      <w:proofErr w:type="spellEnd"/>
    </w:p>
    <w:p w:rsidR="00050E9E" w:rsidRPr="004C15BA" w:rsidRDefault="00050E9E" w:rsidP="00D91652">
      <w:pPr>
        <w:spacing w:line="360" w:lineRule="exact"/>
        <w:ind w:left="1080"/>
        <w:jc w:val="both"/>
        <w:rPr>
          <w:rFonts w:eastAsia="標楷體" w:hAnsi="標楷體" w:cs="Times New Roman"/>
        </w:rPr>
      </w:pPr>
      <w:r w:rsidRPr="004C15BA">
        <w:rPr>
          <w:rFonts w:eastAsia="標楷體"/>
        </w:rPr>
        <w:t xml:space="preserve">  </w:t>
      </w:r>
      <w:r>
        <w:rPr>
          <w:rFonts w:eastAsia="標楷體" w:cs="Times New Roman"/>
        </w:rPr>
        <w:tab/>
      </w:r>
      <w:r w:rsidR="00CC2BB6">
        <w:rPr>
          <w:rFonts w:eastAsia="標楷體" w:cs="Times New Roman" w:hint="eastAsia"/>
        </w:rPr>
        <w:t>Danny boy</w:t>
      </w:r>
      <w:r w:rsidR="00CC2BB6">
        <w:rPr>
          <w:rFonts w:eastAsia="標楷體" w:cs="Times New Roman" w:hint="eastAsia"/>
        </w:rPr>
        <w:t>、</w:t>
      </w:r>
      <w:r w:rsidRPr="004C15BA">
        <w:rPr>
          <w:rFonts w:eastAsia="標楷體" w:cs="標楷體" w:hint="eastAsia"/>
        </w:rPr>
        <w:t>月光</w:t>
      </w:r>
      <w:proofErr w:type="gramStart"/>
      <w:r w:rsidRPr="004C15BA">
        <w:rPr>
          <w:rFonts w:eastAsia="標楷體" w:cs="標楷體" w:hint="eastAsia"/>
        </w:rPr>
        <w:t>光</w:t>
      </w:r>
      <w:proofErr w:type="gramEnd"/>
      <w:r w:rsidRPr="004C15BA">
        <w:rPr>
          <w:rFonts w:eastAsia="標楷體" w:cs="標楷體" w:hint="eastAsia"/>
        </w:rPr>
        <w:t>、</w:t>
      </w:r>
      <w:proofErr w:type="gramStart"/>
      <w:r w:rsidRPr="004C15BA">
        <w:rPr>
          <w:rFonts w:eastAsia="標楷體" w:cs="標楷體" w:hint="eastAsia"/>
        </w:rPr>
        <w:t>鷂</w:t>
      </w:r>
      <w:proofErr w:type="gramEnd"/>
      <w:r w:rsidRPr="004C15BA">
        <w:rPr>
          <w:rFonts w:eastAsia="標楷體" w:cs="標楷體" w:hint="eastAsia"/>
        </w:rPr>
        <w:t>婆、奉獻、民歌組曲</w:t>
      </w:r>
    </w:p>
    <w:p w:rsidR="00050E9E" w:rsidRPr="004C15BA" w:rsidRDefault="00050E9E" w:rsidP="00174D63">
      <w:pPr>
        <w:spacing w:line="360" w:lineRule="exact"/>
        <w:jc w:val="both"/>
        <w:rPr>
          <w:rFonts w:eastAsia="標楷體" w:hAnsi="標楷體"/>
        </w:rPr>
      </w:pPr>
      <w:r w:rsidRPr="004C15BA">
        <w:rPr>
          <w:rFonts w:eastAsia="標楷體" w:hAnsi="標楷體" w:cs="標楷體" w:hint="eastAsia"/>
        </w:rPr>
        <w:t>票　　價：</w:t>
      </w:r>
      <w:r>
        <w:rPr>
          <w:rFonts w:eastAsia="標楷體" w:hAnsi="標楷體" w:cs="Times New Roman"/>
        </w:rPr>
        <w:tab/>
      </w:r>
      <w:r w:rsidR="00CC2BB6">
        <w:rPr>
          <w:rFonts w:eastAsia="標楷體" w:hAnsi="標楷體"/>
        </w:rPr>
        <w:t>2</w:t>
      </w:r>
      <w:r w:rsidR="00CC2BB6">
        <w:rPr>
          <w:rFonts w:eastAsia="標楷體" w:hAnsi="標楷體" w:hint="eastAsia"/>
        </w:rPr>
        <w:t>00/300/400</w:t>
      </w:r>
      <w:r w:rsidRPr="004C15BA">
        <w:rPr>
          <w:rFonts w:eastAsia="標楷體" w:hAnsi="標楷體"/>
        </w:rPr>
        <w:tab/>
      </w:r>
    </w:p>
    <w:p w:rsidR="00174D63" w:rsidRDefault="00174D63" w:rsidP="00D91652">
      <w:pPr>
        <w:spacing w:line="360" w:lineRule="exact"/>
        <w:jc w:val="both"/>
        <w:rPr>
          <w:rFonts w:eastAsia="標楷體" w:hAnsi="標楷體" w:cs="標楷體"/>
        </w:rPr>
      </w:pPr>
    </w:p>
    <w:p w:rsidR="00050E9E" w:rsidRPr="004C15BA" w:rsidRDefault="00050E9E" w:rsidP="00D91652">
      <w:pPr>
        <w:spacing w:line="360" w:lineRule="exact"/>
        <w:jc w:val="both"/>
        <w:rPr>
          <w:rFonts w:eastAsia="標楷體"/>
        </w:rPr>
      </w:pPr>
      <w:r w:rsidRPr="004C15BA">
        <w:rPr>
          <w:rFonts w:eastAsia="標楷體" w:hAnsi="標楷體" w:cs="標楷體" w:hint="eastAsia"/>
        </w:rPr>
        <w:t>售</w:t>
      </w:r>
      <w:r w:rsidRPr="004C15BA">
        <w:rPr>
          <w:rFonts w:eastAsia="標楷體"/>
        </w:rPr>
        <w:t xml:space="preserve"> </w:t>
      </w:r>
      <w:r w:rsidRPr="004C15BA">
        <w:rPr>
          <w:rFonts w:eastAsia="標楷體" w:hAnsi="標楷體" w:cs="標楷體" w:hint="eastAsia"/>
        </w:rPr>
        <w:t>票</w:t>
      </w:r>
      <w:r w:rsidRPr="004C15BA">
        <w:rPr>
          <w:rFonts w:eastAsia="標楷體"/>
        </w:rPr>
        <w:t xml:space="preserve"> </w:t>
      </w:r>
      <w:r w:rsidRPr="004C15BA">
        <w:rPr>
          <w:rFonts w:eastAsia="標楷體" w:hAnsi="標楷體" w:cs="標楷體" w:hint="eastAsia"/>
        </w:rPr>
        <w:t>處：兩廳院售票系統</w:t>
      </w:r>
      <w:r w:rsidRPr="004C15BA">
        <w:rPr>
          <w:rFonts w:eastAsia="標楷體"/>
        </w:rPr>
        <w:t xml:space="preserve"> </w:t>
      </w:r>
      <w:hyperlink r:id="rId6" w:history="1">
        <w:r w:rsidRPr="004C15BA">
          <w:rPr>
            <w:rFonts w:eastAsia="標楷體"/>
          </w:rPr>
          <w:t>www.artsticket.com.tw</w:t>
        </w:r>
      </w:hyperlink>
      <w:r w:rsidRPr="004C15BA">
        <w:rPr>
          <w:rFonts w:eastAsia="標楷體"/>
        </w:rPr>
        <w:t xml:space="preserve">  </w:t>
      </w:r>
    </w:p>
    <w:p w:rsidR="00050E9E" w:rsidRPr="004C15BA" w:rsidRDefault="00050E9E" w:rsidP="00C4014E">
      <w:pPr>
        <w:spacing w:line="360" w:lineRule="exact"/>
        <w:jc w:val="both"/>
        <w:rPr>
          <w:rFonts w:eastAsia="標楷體"/>
        </w:rPr>
      </w:pPr>
      <w:r w:rsidRPr="004C15BA">
        <w:rPr>
          <w:rFonts w:eastAsia="標楷體"/>
        </w:rPr>
        <w:t xml:space="preserve">          </w:t>
      </w:r>
      <w:r w:rsidRPr="004C15BA">
        <w:rPr>
          <w:rFonts w:eastAsia="標楷體" w:hAnsi="標楷體" w:cs="標楷體" w:hint="eastAsia"/>
        </w:rPr>
        <w:t>或洽詢主辦單位</w:t>
      </w:r>
      <w:r w:rsidRPr="004C15BA">
        <w:rPr>
          <w:rFonts w:eastAsia="標楷體"/>
        </w:rPr>
        <w:t xml:space="preserve"> </w:t>
      </w:r>
      <w:r w:rsidR="00174D63">
        <w:rPr>
          <w:rFonts w:ascii="Arial" w:hAnsi="Arial" w:cs="Arial"/>
          <w:color w:val="222222"/>
          <w:sz w:val="21"/>
          <w:szCs w:val="21"/>
          <w:shd w:val="clear" w:color="auto" w:fill="FFFFFF"/>
        </w:rPr>
        <w:t>03-8227121*131</w:t>
      </w:r>
      <w:r w:rsidRPr="004C15BA">
        <w:rPr>
          <w:rFonts w:eastAsia="標楷體"/>
        </w:rPr>
        <w:t xml:space="preserve">  </w:t>
      </w:r>
    </w:p>
    <w:p w:rsidR="00174D63" w:rsidRPr="00174D63" w:rsidRDefault="00174D63" w:rsidP="00C4014E">
      <w:pPr>
        <w:spacing w:line="360" w:lineRule="exact"/>
        <w:jc w:val="both"/>
        <w:rPr>
          <w:rFonts w:eastAsia="標楷體" w:hAnsi="標楷體" w:cs="標楷體"/>
        </w:rPr>
      </w:pPr>
      <w:r w:rsidRPr="00174D63">
        <w:rPr>
          <w:rFonts w:eastAsia="標楷體" w:hAnsi="標楷體" w:cs="標楷體"/>
        </w:rPr>
        <w:t>優惠方案</w:t>
      </w:r>
      <w:r w:rsidRPr="00174D63">
        <w:rPr>
          <w:rFonts w:eastAsia="標楷體" w:hAnsi="標楷體" w:cs="標楷體"/>
        </w:rPr>
        <w:t>:</w:t>
      </w:r>
      <w:r w:rsidRPr="00174D63">
        <w:rPr>
          <w:rFonts w:eastAsia="標楷體" w:hAnsi="標楷體" w:cs="標楷體"/>
        </w:rPr>
        <w:br/>
        <w:t>1.</w:t>
      </w:r>
      <w:r w:rsidRPr="00174D63">
        <w:rPr>
          <w:rFonts w:eastAsia="標楷體" w:hAnsi="標楷體" w:cs="標楷體"/>
        </w:rPr>
        <w:t>學生、軍警、榮民購票可享</w:t>
      </w:r>
      <w:r w:rsidRPr="00174D63">
        <w:rPr>
          <w:rFonts w:eastAsia="標楷體" w:hAnsi="標楷體" w:cs="標楷體"/>
        </w:rPr>
        <w:t>9</w:t>
      </w:r>
      <w:r w:rsidRPr="00174D63">
        <w:rPr>
          <w:rFonts w:eastAsia="標楷體" w:hAnsi="標楷體" w:cs="標楷體"/>
        </w:rPr>
        <w:t>折優待。</w:t>
      </w:r>
      <w:r w:rsidRPr="00174D63">
        <w:rPr>
          <w:rFonts w:eastAsia="標楷體" w:hAnsi="標楷體" w:cs="標楷體"/>
        </w:rPr>
        <w:br/>
        <w:t>2.</w:t>
      </w:r>
      <w:r w:rsidRPr="00174D63">
        <w:rPr>
          <w:rFonts w:eastAsia="標楷體" w:hAnsi="標楷體" w:cs="標楷體"/>
        </w:rPr>
        <w:t>身心障礙人士購票得享</w:t>
      </w:r>
      <w:r w:rsidRPr="00174D63">
        <w:rPr>
          <w:rFonts w:eastAsia="標楷體" w:hAnsi="標楷體" w:cs="標楷體"/>
        </w:rPr>
        <w:t>5</w:t>
      </w:r>
      <w:r w:rsidRPr="00174D63">
        <w:rPr>
          <w:rFonts w:eastAsia="標楷體" w:hAnsi="標楷體" w:cs="標楷體"/>
        </w:rPr>
        <w:t>折優待。</w:t>
      </w:r>
      <w:r w:rsidRPr="00174D63">
        <w:rPr>
          <w:rFonts w:eastAsia="標楷體" w:hAnsi="標楷體" w:cs="標楷體"/>
        </w:rPr>
        <w:br/>
        <w:t>3.</w:t>
      </w:r>
      <w:r w:rsidRPr="00174D63">
        <w:rPr>
          <w:rFonts w:eastAsia="標楷體" w:hAnsi="標楷體" w:cs="標楷體"/>
        </w:rPr>
        <w:t>老人購票得享</w:t>
      </w:r>
      <w:r w:rsidRPr="00174D63">
        <w:rPr>
          <w:rFonts w:eastAsia="標楷體" w:hAnsi="標楷體" w:cs="標楷體"/>
        </w:rPr>
        <w:t>5</w:t>
      </w:r>
      <w:r w:rsidRPr="00174D63">
        <w:rPr>
          <w:rFonts w:eastAsia="標楷體" w:hAnsi="標楷體" w:cs="標楷體"/>
        </w:rPr>
        <w:t>折優待。</w:t>
      </w:r>
      <w:r w:rsidRPr="00174D63">
        <w:rPr>
          <w:rFonts w:eastAsia="標楷體" w:hAnsi="標楷體" w:cs="標楷體"/>
        </w:rPr>
        <w:br/>
        <w:t>4.</w:t>
      </w:r>
      <w:r w:rsidRPr="00174D63">
        <w:rPr>
          <w:rFonts w:eastAsia="標楷體" w:hAnsi="標楷體" w:cs="標楷體"/>
        </w:rPr>
        <w:t>團體票</w:t>
      </w:r>
      <w:r w:rsidRPr="00174D63">
        <w:rPr>
          <w:rFonts w:eastAsia="標楷體" w:hAnsi="標楷體" w:cs="標楷體"/>
        </w:rPr>
        <w:t>:</w:t>
      </w:r>
      <w:r w:rsidRPr="00174D63">
        <w:rPr>
          <w:rFonts w:eastAsia="標楷體" w:hAnsi="標楷體" w:cs="標楷體"/>
        </w:rPr>
        <w:t>單場次購買</w:t>
      </w:r>
      <w:r w:rsidRPr="00174D63">
        <w:rPr>
          <w:rFonts w:eastAsia="標楷體" w:hAnsi="標楷體" w:cs="標楷體"/>
        </w:rPr>
        <w:t>4</w:t>
      </w:r>
      <w:r w:rsidRPr="00174D63">
        <w:rPr>
          <w:rFonts w:eastAsia="標楷體" w:hAnsi="標楷體" w:cs="標楷體"/>
        </w:rPr>
        <w:t>張以上，可享</w:t>
      </w:r>
      <w:r w:rsidRPr="00174D63">
        <w:rPr>
          <w:rFonts w:eastAsia="標楷體" w:hAnsi="標楷體" w:cs="標楷體"/>
        </w:rPr>
        <w:t>9</w:t>
      </w:r>
      <w:r w:rsidRPr="00174D63">
        <w:rPr>
          <w:rFonts w:eastAsia="標楷體" w:hAnsi="標楷體" w:cs="標楷體"/>
        </w:rPr>
        <w:t>折優待</w:t>
      </w:r>
      <w:r w:rsidRPr="00174D63">
        <w:rPr>
          <w:rFonts w:eastAsia="標楷體" w:hAnsi="標楷體" w:cs="標楷體"/>
        </w:rPr>
        <w:br/>
        <w:t>5.</w:t>
      </w:r>
      <w:r w:rsidRPr="00174D63">
        <w:rPr>
          <w:rFonts w:eastAsia="標楷體" w:hAnsi="標楷體" w:cs="標楷體"/>
        </w:rPr>
        <w:t>凡購買</w:t>
      </w:r>
      <w:r w:rsidRPr="00174D63">
        <w:rPr>
          <w:rFonts w:eastAsia="標楷體" w:hAnsi="標楷體" w:cs="標楷體"/>
        </w:rPr>
        <w:t>2015</w:t>
      </w:r>
      <w:r w:rsidRPr="00174D63">
        <w:rPr>
          <w:rFonts w:eastAsia="標楷體" w:hAnsi="標楷體" w:cs="標楷體"/>
        </w:rPr>
        <w:t>太平洋左岸藝術季票</w:t>
      </w:r>
      <w:proofErr w:type="gramStart"/>
      <w:r w:rsidRPr="00174D63">
        <w:rPr>
          <w:rFonts w:eastAsia="標楷體" w:hAnsi="標楷體" w:cs="標楷體"/>
        </w:rPr>
        <w:t>券</w:t>
      </w:r>
      <w:proofErr w:type="gramEnd"/>
      <w:r w:rsidRPr="00174D63">
        <w:rPr>
          <w:rFonts w:eastAsia="標楷體" w:hAnsi="標楷體" w:cs="標楷體"/>
        </w:rPr>
        <w:t>達</w:t>
      </w:r>
      <w:r w:rsidRPr="00174D63">
        <w:rPr>
          <w:rFonts w:eastAsia="標楷體" w:hAnsi="標楷體" w:cs="標楷體"/>
        </w:rPr>
        <w:t>50</w:t>
      </w:r>
      <w:r w:rsidRPr="00174D63">
        <w:rPr>
          <w:rFonts w:eastAsia="標楷體" w:hAnsi="標楷體" w:cs="標楷體"/>
        </w:rPr>
        <w:t>至</w:t>
      </w:r>
      <w:r w:rsidRPr="00174D63">
        <w:rPr>
          <w:rFonts w:eastAsia="標楷體" w:hAnsi="標楷體" w:cs="標楷體"/>
        </w:rPr>
        <w:t>100</w:t>
      </w:r>
      <w:r w:rsidRPr="00174D63">
        <w:rPr>
          <w:rFonts w:eastAsia="標楷體" w:hAnsi="標楷體" w:cs="標楷體"/>
        </w:rPr>
        <w:t>張，可享</w:t>
      </w:r>
      <w:r w:rsidRPr="00174D63">
        <w:rPr>
          <w:rFonts w:eastAsia="標楷體" w:hAnsi="標楷體" w:cs="標楷體"/>
        </w:rPr>
        <w:t>8</w:t>
      </w:r>
      <w:r w:rsidRPr="00174D63">
        <w:rPr>
          <w:rFonts w:eastAsia="標楷體" w:hAnsi="標楷體" w:cs="標楷體"/>
        </w:rPr>
        <w:t>折優惠；</w:t>
      </w:r>
      <w:r w:rsidRPr="00174D63">
        <w:rPr>
          <w:rFonts w:eastAsia="標楷體" w:hAnsi="標楷體" w:cs="標楷體"/>
        </w:rPr>
        <w:t>101</w:t>
      </w:r>
      <w:r w:rsidRPr="00174D63">
        <w:rPr>
          <w:rFonts w:eastAsia="標楷體" w:hAnsi="標楷體" w:cs="標楷體"/>
        </w:rPr>
        <w:t>至</w:t>
      </w:r>
      <w:r w:rsidRPr="00174D63">
        <w:rPr>
          <w:rFonts w:eastAsia="標楷體" w:hAnsi="標楷體" w:cs="標楷體"/>
        </w:rPr>
        <w:t>200</w:t>
      </w:r>
      <w:r w:rsidRPr="00174D63">
        <w:rPr>
          <w:rFonts w:eastAsia="標楷體" w:hAnsi="標楷體" w:cs="標楷體"/>
        </w:rPr>
        <w:t>張，可享</w:t>
      </w:r>
      <w:r w:rsidRPr="00174D63">
        <w:rPr>
          <w:rFonts w:eastAsia="標楷體" w:hAnsi="標楷體" w:cs="標楷體"/>
        </w:rPr>
        <w:t>7</w:t>
      </w:r>
      <w:r w:rsidRPr="00174D63">
        <w:rPr>
          <w:rFonts w:eastAsia="標楷體" w:hAnsi="標楷體" w:cs="標楷體"/>
        </w:rPr>
        <w:t>折優惠；</w:t>
      </w:r>
      <w:r w:rsidRPr="00174D63">
        <w:rPr>
          <w:rFonts w:eastAsia="標楷體" w:hAnsi="標楷體" w:cs="標楷體"/>
        </w:rPr>
        <w:t>201</w:t>
      </w:r>
      <w:r w:rsidRPr="00174D63">
        <w:rPr>
          <w:rFonts w:eastAsia="標楷體" w:hAnsi="標楷體" w:cs="標楷體"/>
        </w:rPr>
        <w:t>至</w:t>
      </w:r>
      <w:r w:rsidRPr="00174D63">
        <w:rPr>
          <w:rFonts w:eastAsia="標楷體" w:hAnsi="標楷體" w:cs="標楷體"/>
        </w:rPr>
        <w:t>300</w:t>
      </w:r>
      <w:r w:rsidRPr="00174D63">
        <w:rPr>
          <w:rFonts w:eastAsia="標楷體" w:hAnsi="標楷體" w:cs="標楷體"/>
        </w:rPr>
        <w:t>張，可享</w:t>
      </w:r>
      <w:r w:rsidRPr="00174D63">
        <w:rPr>
          <w:rFonts w:eastAsia="標楷體" w:hAnsi="標楷體" w:cs="標楷體"/>
        </w:rPr>
        <w:t>6</w:t>
      </w:r>
      <w:r w:rsidRPr="00174D63">
        <w:rPr>
          <w:rFonts w:eastAsia="標楷體" w:hAnsi="標楷體" w:cs="標楷體"/>
        </w:rPr>
        <w:t>折優惠。購買</w:t>
      </w:r>
      <w:r w:rsidRPr="00174D63">
        <w:rPr>
          <w:rFonts w:eastAsia="標楷體" w:hAnsi="標楷體" w:cs="標楷體"/>
        </w:rPr>
        <w:t>301</w:t>
      </w:r>
      <w:r w:rsidRPr="00174D63">
        <w:rPr>
          <w:rFonts w:eastAsia="標楷體" w:hAnsi="標楷體" w:cs="標楷體"/>
        </w:rPr>
        <w:t>張以上</w:t>
      </w:r>
      <w:proofErr w:type="gramStart"/>
      <w:r w:rsidRPr="00174D63">
        <w:rPr>
          <w:rFonts w:eastAsia="標楷體" w:hAnsi="標楷體" w:cs="標楷體"/>
        </w:rPr>
        <w:t>採</w:t>
      </w:r>
      <w:proofErr w:type="gramEnd"/>
      <w:r w:rsidRPr="00174D63">
        <w:rPr>
          <w:rFonts w:eastAsia="標楷體" w:hAnsi="標楷體" w:cs="標楷體"/>
        </w:rPr>
        <w:t>專案合議。</w:t>
      </w:r>
      <w:r w:rsidRPr="00174D63">
        <w:rPr>
          <w:rFonts w:eastAsia="標楷體" w:hAnsi="標楷體" w:cs="標楷體"/>
        </w:rPr>
        <w:t>(</w:t>
      </w:r>
      <w:r w:rsidRPr="00174D63">
        <w:rPr>
          <w:rFonts w:eastAsia="標楷體" w:hAnsi="標楷體" w:cs="標楷體"/>
        </w:rPr>
        <w:t>洽主辦單位</w:t>
      </w:r>
      <w:r w:rsidRPr="00174D63">
        <w:rPr>
          <w:rFonts w:eastAsia="標楷體" w:hAnsi="標楷體" w:cs="標楷體"/>
        </w:rPr>
        <w:t>03-8227121*131)</w:t>
      </w:r>
    </w:p>
    <w:bookmarkEnd w:id="0"/>
    <w:p w:rsidR="00174D63" w:rsidRPr="00174D63" w:rsidRDefault="00174D63" w:rsidP="00C4014E">
      <w:pPr>
        <w:spacing w:line="360" w:lineRule="exact"/>
        <w:jc w:val="both"/>
        <w:rPr>
          <w:rFonts w:eastAsia="標楷體" w:hAnsi="標楷體" w:cs="標楷體"/>
        </w:rPr>
      </w:pPr>
    </w:p>
    <w:sectPr w:rsidR="00174D63" w:rsidRPr="00174D63" w:rsidSect="00C40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D1" w:rsidRDefault="008C1DD1" w:rsidP="008E09E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1DD1" w:rsidRDefault="008C1DD1" w:rsidP="008E09E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D1" w:rsidRDefault="008C1DD1" w:rsidP="008E09E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1DD1" w:rsidRDefault="008C1DD1" w:rsidP="008E09E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7C6"/>
    <w:rsid w:val="00050E9E"/>
    <w:rsid w:val="00123EB2"/>
    <w:rsid w:val="00174D63"/>
    <w:rsid w:val="001C77CB"/>
    <w:rsid w:val="002224CD"/>
    <w:rsid w:val="002E1F81"/>
    <w:rsid w:val="002E4068"/>
    <w:rsid w:val="002F5138"/>
    <w:rsid w:val="002F5C76"/>
    <w:rsid w:val="0031768C"/>
    <w:rsid w:val="003642F1"/>
    <w:rsid w:val="00372903"/>
    <w:rsid w:val="00382344"/>
    <w:rsid w:val="003933E6"/>
    <w:rsid w:val="00417A92"/>
    <w:rsid w:val="00455A84"/>
    <w:rsid w:val="00470AB2"/>
    <w:rsid w:val="004C15BA"/>
    <w:rsid w:val="004D6B3A"/>
    <w:rsid w:val="005548BC"/>
    <w:rsid w:val="00662CB8"/>
    <w:rsid w:val="0066718E"/>
    <w:rsid w:val="0068703C"/>
    <w:rsid w:val="006A6602"/>
    <w:rsid w:val="006D0132"/>
    <w:rsid w:val="006D4CBB"/>
    <w:rsid w:val="00735EE6"/>
    <w:rsid w:val="00753D49"/>
    <w:rsid w:val="007620B7"/>
    <w:rsid w:val="007C11F8"/>
    <w:rsid w:val="00814CA1"/>
    <w:rsid w:val="008C1DD1"/>
    <w:rsid w:val="008D7458"/>
    <w:rsid w:val="008E09E5"/>
    <w:rsid w:val="009348D5"/>
    <w:rsid w:val="009A47C6"/>
    <w:rsid w:val="00A01528"/>
    <w:rsid w:val="00A35003"/>
    <w:rsid w:val="00A506F9"/>
    <w:rsid w:val="00AF5708"/>
    <w:rsid w:val="00B004AD"/>
    <w:rsid w:val="00B42B44"/>
    <w:rsid w:val="00B42B46"/>
    <w:rsid w:val="00B52FA6"/>
    <w:rsid w:val="00B602E7"/>
    <w:rsid w:val="00BB0903"/>
    <w:rsid w:val="00BB3332"/>
    <w:rsid w:val="00BC08F3"/>
    <w:rsid w:val="00C21501"/>
    <w:rsid w:val="00C31B7A"/>
    <w:rsid w:val="00C35D8E"/>
    <w:rsid w:val="00C4014E"/>
    <w:rsid w:val="00CC2BB6"/>
    <w:rsid w:val="00D91652"/>
    <w:rsid w:val="00D9571C"/>
    <w:rsid w:val="00DB5CB6"/>
    <w:rsid w:val="00DC6009"/>
    <w:rsid w:val="00E821E8"/>
    <w:rsid w:val="00EF0CC4"/>
    <w:rsid w:val="00FD1C41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44"/>
    <w:pPr>
      <w:widowControl w:val="0"/>
      <w:spacing w:line="300" w:lineRule="exact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9A47C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9A47C6"/>
  </w:style>
  <w:style w:type="paragraph" w:styleId="a5">
    <w:name w:val="header"/>
    <w:basedOn w:val="a"/>
    <w:link w:val="a6"/>
    <w:uiPriority w:val="99"/>
    <w:rsid w:val="008E0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8E09E5"/>
    <w:rPr>
      <w:sz w:val="20"/>
      <w:szCs w:val="20"/>
    </w:rPr>
  </w:style>
  <w:style w:type="paragraph" w:styleId="a7">
    <w:name w:val="footer"/>
    <w:basedOn w:val="a"/>
    <w:link w:val="a8"/>
    <w:uiPriority w:val="99"/>
    <w:rsid w:val="008E0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8E09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sticket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Toshiba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user</cp:lastModifiedBy>
  <cp:revision>2</cp:revision>
  <dcterms:created xsi:type="dcterms:W3CDTF">2015-06-04T07:57:00Z</dcterms:created>
  <dcterms:modified xsi:type="dcterms:W3CDTF">2015-06-04T07:57:00Z</dcterms:modified>
</cp:coreProperties>
</file>