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1198" w:type="dxa"/>
        <w:jc w:val="center"/>
        <w:tblInd w:w="0" w:type="dxa"/>
        <w:tblCellMar>
          <w:top w:w="17" w:type="dxa"/>
          <w:left w:w="17" w:type="dxa"/>
          <w:bottom w:w="0" w:type="dxa"/>
          <w:right w:w="17" w:type="dxa"/>
        </w:tblCellMar>
      </w:tblPr>
      <w:tblGrid>
        <w:gridCol w:w="1162"/>
        <w:gridCol w:w="242"/>
        <w:gridCol w:w="293"/>
        <w:gridCol w:w="628"/>
        <w:gridCol w:w="1050"/>
        <w:gridCol w:w="356"/>
        <w:gridCol w:w="616"/>
        <w:gridCol w:w="753"/>
        <w:gridCol w:w="329"/>
        <w:gridCol w:w="1514"/>
        <w:gridCol w:w="521"/>
        <w:gridCol w:w="77"/>
        <w:gridCol w:w="567"/>
        <w:gridCol w:w="694"/>
        <w:gridCol w:w="865"/>
        <w:gridCol w:w="1531"/>
      </w:tblGrid>
      <w:tr>
        <w:trPr>
          <w:trHeight w:val="623" w:hRule="atLeast"/>
          <w:cantSplit w:val="true"/>
        </w:trPr>
        <w:tc>
          <w:tcPr>
            <w:tcW w:w="11198" w:type="dxa"/>
            <w:gridSpan w:val="1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/>
            </w:pPr>
            <w:r>
              <w:rPr>
                <w:rFonts w:ascii="Wingdings 2" w:hAnsi="Wingdings 2" w:cs="Wingdings 2" w:eastAsia="Wingdings 2"/>
                <w:b/>
                <w:bCs/>
                <w:sz w:val="32"/>
              </w:rPr>
              <w:t></w:t>
            </w:r>
            <w:r>
              <w:rPr>
                <w:rFonts w:eastAsia="標楷體"/>
                <w:b/>
                <w:bCs/>
                <w:sz w:val="32"/>
              </w:rPr>
              <w:t>縣</w:t>
            </w:r>
            <w:r>
              <w:rPr>
                <w:rFonts w:eastAsia="標楷體"/>
                <w:b/>
                <w:bCs/>
                <w:sz w:val="32"/>
              </w:rPr>
              <w:t>(</w:t>
            </w:r>
            <w:r>
              <w:rPr>
                <w:rFonts w:eastAsia="標楷體"/>
                <w:b/>
                <w:bCs/>
                <w:sz w:val="32"/>
              </w:rPr>
              <w:t>市</w:t>
            </w:r>
            <w:r>
              <w:rPr>
                <w:rFonts w:eastAsia="標楷體"/>
                <w:b/>
                <w:bCs/>
                <w:sz w:val="32"/>
              </w:rPr>
              <w:t>)</w:t>
            </w:r>
            <w:r>
              <w:rPr>
                <w:rFonts w:eastAsia="Wingdings 2" w:cs="Wingdings 2" w:ascii="Wingdings 2" w:hAnsi="Wingdings 2"/>
                <w:b/>
                <w:bCs/>
                <w:sz w:val="32"/>
              </w:rPr>
              <w:t></w:t>
            </w:r>
            <w:r>
              <w:rPr>
                <w:rFonts w:eastAsia="標楷體"/>
                <w:b/>
                <w:bCs/>
                <w:sz w:val="32"/>
              </w:rPr>
              <w:t>(</w:t>
            </w:r>
            <w:r>
              <w:rPr>
                <w:rFonts w:eastAsia="標楷體"/>
                <w:b/>
                <w:bCs/>
                <w:sz w:val="32"/>
              </w:rPr>
              <w:t>學校全銜</w:t>
            </w:r>
            <w:r>
              <w:rPr>
                <w:rFonts w:eastAsia="標楷體"/>
                <w:b/>
                <w:bCs/>
                <w:sz w:val="32"/>
              </w:rPr>
              <w:t>)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b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學生參與觀賞運動競技或表演補助辦法申請暨經費預算表</w:t>
            </w:r>
          </w:p>
        </w:tc>
      </w:tr>
      <w:tr>
        <w:trPr>
          <w:trHeight w:val="380" w:hRule="atLeast"/>
          <w:cantSplit w:val="true"/>
        </w:trPr>
        <w:tc>
          <w:tcPr>
            <w:tcW w:w="14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活動名稱</w:t>
            </w:r>
          </w:p>
        </w:tc>
        <w:tc>
          <w:tcPr>
            <w:tcW w:w="369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</w:r>
          </w:p>
        </w:tc>
        <w:tc>
          <w:tcPr>
            <w:tcW w:w="244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/>
            </w:pPr>
            <w:r>
              <w:rPr>
                <w:rFonts w:eastAsia="標楷體"/>
                <w:b/>
                <w:bCs/>
                <w:sz w:val="28"/>
                <w:szCs w:val="28"/>
              </w:rPr>
              <w:t>申請補助範圍</w:t>
            </w:r>
            <w:r>
              <w:rPr>
                <w:rFonts w:eastAsia="標楷體"/>
                <w:b/>
                <w:bCs/>
                <w:color w:val="C00000"/>
              </w:rPr>
              <w:t>(</w:t>
            </w:r>
            <w:r>
              <w:rPr>
                <w:rFonts w:eastAsia="標楷體"/>
                <w:b/>
                <w:bCs/>
                <w:color w:val="C00000"/>
              </w:rPr>
              <w:t>註一</w:t>
            </w:r>
            <w:r>
              <w:rPr>
                <w:rFonts w:eastAsia="標楷體"/>
                <w:b/>
                <w:bCs/>
                <w:color w:val="C00000"/>
              </w:rPr>
              <w:t>)</w:t>
            </w:r>
          </w:p>
        </w:tc>
        <w:tc>
          <w:tcPr>
            <w:tcW w:w="365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ind w:left="0" w:right="0" w:firstLine="28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觀賞  □參與</w:t>
            </w:r>
          </w:p>
        </w:tc>
      </w:tr>
      <w:tr>
        <w:trPr>
          <w:trHeight w:val="371" w:hRule="atLeast"/>
          <w:cantSplit w:val="true"/>
        </w:trPr>
        <w:tc>
          <w:tcPr>
            <w:tcW w:w="14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活動日期</w:t>
            </w:r>
          </w:p>
        </w:tc>
        <w:tc>
          <w:tcPr>
            <w:tcW w:w="369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</w: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425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06" w:hRule="atLeast"/>
          <w:cantSplit w:val="true"/>
        </w:trPr>
        <w:tc>
          <w:tcPr>
            <w:tcW w:w="140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預期成果</w:t>
            </w:r>
          </w:p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及效益</w:t>
            </w:r>
          </w:p>
        </w:tc>
        <w:tc>
          <w:tcPr>
            <w:tcW w:w="3696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預計人數</w:t>
            </w:r>
          </w:p>
        </w:tc>
        <w:tc>
          <w:tcPr>
            <w:tcW w:w="1859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學生</w:t>
            </w:r>
          </w:p>
        </w:tc>
        <w:tc>
          <w:tcPr>
            <w:tcW w:w="239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</w:r>
          </w:p>
        </w:tc>
      </w:tr>
      <w:tr>
        <w:trPr>
          <w:trHeight w:val="216" w:hRule="atLeast"/>
          <w:cantSplit w:val="true"/>
        </w:trPr>
        <w:tc>
          <w:tcPr>
            <w:tcW w:w="1404" w:type="dxa"/>
            <w:gridSpan w:val="2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6" w:type="dxa"/>
            <w:gridSpan w:val="6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陪同人員</w:t>
            </w:r>
          </w:p>
        </w:tc>
        <w:tc>
          <w:tcPr>
            <w:tcW w:w="23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</w:r>
          </w:p>
        </w:tc>
      </w:tr>
      <w:tr>
        <w:trPr>
          <w:trHeight w:val="216" w:hRule="atLeast"/>
          <w:cantSplit w:val="true"/>
        </w:trPr>
        <w:tc>
          <w:tcPr>
            <w:tcW w:w="6943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是否屬偏遠地區學校教育發展條例所定之偏遠地區學校</w:t>
            </w:r>
          </w:p>
        </w:tc>
        <w:tc>
          <w:tcPr>
            <w:tcW w:w="425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ind w:left="0" w:right="0" w:firstLine="28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是  □否</w:t>
            </w:r>
          </w:p>
        </w:tc>
      </w:tr>
      <w:tr>
        <w:trPr>
          <w:trHeight w:val="216" w:hRule="atLeast"/>
          <w:cantSplit w:val="true"/>
        </w:trPr>
        <w:tc>
          <w:tcPr>
            <w:tcW w:w="3731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733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3734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e-mail</w:t>
            </w:r>
            <w:r>
              <w:rPr>
                <w:rFonts w:eastAsia="標楷體"/>
                <w:b/>
                <w:bCs/>
                <w:sz w:val="28"/>
                <w:szCs w:val="28"/>
              </w:rPr>
              <w:t>：</w:t>
            </w:r>
          </w:p>
        </w:tc>
      </w:tr>
      <w:tr>
        <w:trPr>
          <w:trHeight w:val="195" w:hRule="atLeast"/>
          <w:cantSplit w:val="true"/>
        </w:trPr>
        <w:tc>
          <w:tcPr>
            <w:tcW w:w="2325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支用科目</w:t>
            </w:r>
          </w:p>
        </w:tc>
        <w:tc>
          <w:tcPr>
            <w:tcW w:w="3104" w:type="dxa"/>
            <w:gridSpan w:val="5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經費預算〔新臺幣元〕</w:t>
            </w:r>
          </w:p>
        </w:tc>
        <w:tc>
          <w:tcPr>
            <w:tcW w:w="151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24" w:space="0" w:color="FF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  <w:tc>
          <w:tcPr>
            <w:tcW w:w="4255" w:type="dxa"/>
            <w:gridSpan w:val="6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/>
            </w:pPr>
            <w:r>
              <w:rPr>
                <w:rFonts w:eastAsia="標楷體"/>
                <w:sz w:val="28"/>
                <w:highlight w:val="lightGray"/>
              </w:rPr>
              <w:t>核定細項</w:t>
            </w:r>
            <w:r>
              <w:rPr>
                <w:rFonts w:eastAsia="標楷體"/>
                <w:highlight w:val="lightGray"/>
              </w:rPr>
              <w:t>〔新臺幣元〕</w:t>
            </w:r>
          </w:p>
        </w:tc>
      </w:tr>
      <w:tr>
        <w:trPr>
          <w:trHeight w:val="263" w:hRule="atLeast"/>
          <w:cantSplit w:val="true"/>
        </w:trPr>
        <w:tc>
          <w:tcPr>
            <w:tcW w:w="2325" w:type="dxa"/>
            <w:gridSpan w:val="4"/>
            <w:vMerge w:val="continue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單價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數量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合計</w:t>
            </w:r>
          </w:p>
        </w:tc>
        <w:tc>
          <w:tcPr>
            <w:tcW w:w="1514" w:type="dxa"/>
            <w:vMerge w:val="continue"/>
            <w:tcBorders>
              <w:top w:val="single" w:sz="18" w:space="0" w:color="000000"/>
              <w:left w:val="single" w:sz="4" w:space="0" w:color="000000"/>
              <w:right w:val="single" w:sz="24" w:space="0" w:color="FF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5" w:type="dxa"/>
            <w:gridSpan w:val="6"/>
            <w:tcBorders>
              <w:left w:val="single" w:sz="24" w:space="0" w:color="FF0000"/>
              <w:bottom w:val="single" w:sz="4" w:space="0" w:color="00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  <w:highlight w:val="lightGray"/>
              </w:rPr>
            </w:pPr>
            <w:r>
              <w:rPr>
                <w:rFonts w:eastAsia="標楷體"/>
                <w:sz w:val="28"/>
                <w:highlight w:val="lightGray"/>
              </w:rPr>
              <w:t>(</w:t>
            </w:r>
            <w:r>
              <w:rPr>
                <w:rFonts w:eastAsia="標楷體"/>
                <w:sz w:val="28"/>
                <w:highlight w:val="lightGray"/>
              </w:rPr>
              <w:t>申請單位請勿填寫</w:t>
            </w:r>
            <w:r>
              <w:rPr>
                <w:rFonts w:eastAsia="標楷體"/>
                <w:sz w:val="28"/>
                <w:highlight w:val="lightGray"/>
              </w:rPr>
              <w:t>)</w:t>
            </w:r>
          </w:p>
        </w:tc>
      </w:tr>
      <w:tr>
        <w:trPr>
          <w:trHeight w:val="262" w:hRule="atLeast"/>
          <w:cantSplit w:val="true"/>
        </w:trPr>
        <w:tc>
          <w:tcPr>
            <w:tcW w:w="2325" w:type="dxa"/>
            <w:gridSpan w:val="4"/>
            <w:vMerge w:val="continue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2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2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4" w:type="dxa"/>
            <w:vMerge w:val="continue"/>
            <w:tcBorders>
              <w:top w:val="single" w:sz="18" w:space="0" w:color="000000"/>
              <w:left w:val="single" w:sz="4" w:space="0" w:color="000000"/>
              <w:right w:val="single" w:sz="24" w:space="0" w:color="FF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5" w:type="dxa"/>
            <w:gridSpan w:val="3"/>
            <w:tcBorders>
              <w:left w:val="single" w:sz="24" w:space="0" w:color="FF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  <w:highlight w:val="lightGray"/>
              </w:rPr>
            </w:pPr>
            <w:r>
              <w:rPr>
                <w:rFonts w:eastAsia="標楷體"/>
                <w:sz w:val="28"/>
                <w:highlight w:val="lightGray"/>
              </w:rPr>
              <w:t>經費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b/>
                <w:b/>
                <w:color w:val="C00000"/>
                <w:highlight w:val="lightGray"/>
              </w:rPr>
            </w:pPr>
            <w:r>
              <w:rPr>
                <w:rFonts w:eastAsia="標楷體"/>
                <w:b/>
                <w:color w:val="C00000"/>
                <w:highlight w:val="lightGray"/>
              </w:rPr>
              <w:t>(</w:t>
            </w:r>
            <w:r>
              <w:rPr>
                <w:rFonts w:eastAsia="標楷體"/>
                <w:b/>
                <w:color w:val="C00000"/>
                <w:highlight w:val="lightGray"/>
              </w:rPr>
              <w:t>註二</w:t>
            </w:r>
            <w:r>
              <w:rPr>
                <w:rFonts w:eastAsia="標楷體"/>
                <w:b/>
                <w:color w:val="C00000"/>
                <w:highlight w:val="lightGray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  <w:highlight w:val="lightGray"/>
              </w:rPr>
            </w:pPr>
            <w:r>
              <w:rPr>
                <w:rFonts w:eastAsia="標楷體"/>
                <w:sz w:val="28"/>
                <w:highlight w:val="lightGray"/>
              </w:rPr>
              <w:t>補助比例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  <w:highlight w:val="lightGray"/>
              </w:rPr>
            </w:pPr>
            <w:r>
              <w:rPr>
                <w:rFonts w:eastAsia="標楷體"/>
                <w:sz w:val="28"/>
                <w:highlight w:val="lightGray"/>
              </w:rPr>
              <w:t>補助金額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b/>
                <w:b/>
                <w:color w:val="C00000"/>
                <w:highlight w:val="lightGray"/>
              </w:rPr>
            </w:pPr>
            <w:r>
              <w:rPr>
                <w:rFonts w:eastAsia="標楷體"/>
                <w:b/>
                <w:color w:val="C00000"/>
                <w:highlight w:val="lightGray"/>
              </w:rPr>
              <w:t>(</w:t>
            </w:r>
            <w:r>
              <w:rPr>
                <w:rFonts w:eastAsia="標楷體"/>
                <w:b/>
                <w:color w:val="C00000"/>
                <w:highlight w:val="lightGray"/>
              </w:rPr>
              <w:t>註三</w:t>
            </w:r>
            <w:r>
              <w:rPr>
                <w:rFonts w:eastAsia="標楷體"/>
                <w:b/>
                <w:color w:val="C00000"/>
                <w:highlight w:val="lightGray"/>
              </w:rPr>
              <w:t>)</w:t>
            </w:r>
          </w:p>
        </w:tc>
      </w:tr>
      <w:tr>
        <w:trPr>
          <w:trHeight w:val="463" w:hRule="atLeast"/>
          <w:cantSplit w:val="true"/>
        </w:trPr>
        <w:tc>
          <w:tcPr>
            <w:tcW w:w="2325" w:type="dxa"/>
            <w:gridSpan w:val="4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門票或報名費</w:t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14" w:type="dxa"/>
            <w:tcBorders>
              <w:top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165" w:type="dxa"/>
            <w:gridSpan w:val="3"/>
            <w:tcBorders>
              <w:top w:val="single" w:sz="8" w:space="0" w:color="000000"/>
              <w:left w:val="single" w:sz="24" w:space="0" w:color="FF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符合第</w:t>
            </w:r>
            <w:r>
              <w:rPr>
                <w:rFonts w:eastAsia="標楷體" w:ascii="標楷體" w:hAnsi="標楷體"/>
              </w:rPr>
              <w:t>7</w:t>
            </w:r>
            <w:r>
              <w:rPr>
                <w:rFonts w:ascii="標楷體" w:hAnsi="標楷體" w:eastAsia="標楷體"/>
              </w:rPr>
              <w:t>條第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項</w:t>
            </w:r>
          </w:p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第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款：財力分級第</w:t>
            </w:r>
            <w:r>
              <w:rPr>
                <w:rFonts w:eastAsia="標楷體" w:ascii="標楷體" w:hAnsi="標楷體"/>
              </w:rPr>
              <w:t>____</w:t>
            </w:r>
            <w:r>
              <w:rPr>
                <w:rFonts w:ascii="標楷體" w:hAnsi="標楷體" w:eastAsia="標楷體"/>
              </w:rPr>
              <w:t>級：</w:t>
            </w:r>
            <w:r>
              <w:rPr>
                <w:rFonts w:eastAsia="標楷體" w:ascii="標楷體" w:hAnsi="標楷體"/>
              </w:rPr>
              <w:t>_____%</w:t>
            </w:r>
          </w:p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第</w:t>
            </w:r>
            <w:r>
              <w:rPr>
                <w:rFonts w:eastAsia="標楷體" w:ascii="標楷體" w:hAnsi="標楷體"/>
              </w:rPr>
              <w:t>2</w:t>
            </w:r>
            <w:r>
              <w:rPr>
                <w:rFonts w:ascii="標楷體" w:hAnsi="標楷體" w:eastAsia="標楷體"/>
              </w:rPr>
              <w:t>款：</w:t>
            </w:r>
            <w:r>
              <w:rPr>
                <w:rFonts w:eastAsia="標楷體" w:ascii="標楷體" w:hAnsi="標楷體"/>
              </w:rPr>
              <w:t>80%</w:t>
            </w:r>
          </w:p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第</w:t>
            </w:r>
            <w:r>
              <w:rPr>
                <w:rFonts w:eastAsia="標楷體" w:ascii="標楷體" w:hAnsi="標楷體"/>
              </w:rPr>
              <w:t>3</w:t>
            </w:r>
            <w:r>
              <w:rPr>
                <w:rFonts w:ascii="標楷體" w:hAnsi="標楷體" w:eastAsia="標楷體"/>
              </w:rPr>
              <w:t>款：</w:t>
            </w:r>
          </w:p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</w:t>
            </w:r>
            <w:r>
              <w:rPr>
                <w:rFonts w:eastAsia="標楷體" w:ascii="標楷體" w:hAnsi="標楷體"/>
              </w:rPr>
              <w:t>100%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232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交通費</w:t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165" w:type="dxa"/>
            <w:gridSpan w:val="3"/>
            <w:tcBorders>
              <w:top w:val="single" w:sz="8" w:space="0" w:color="000000"/>
              <w:left w:val="single" w:sz="24" w:space="0" w:color="FF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415" w:hRule="atLeast"/>
          <w:cantSplit w:val="true"/>
        </w:trPr>
        <w:tc>
          <w:tcPr>
            <w:tcW w:w="2325" w:type="dxa"/>
            <w:gridSpan w:val="4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保險費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165" w:type="dxa"/>
            <w:gridSpan w:val="3"/>
            <w:tcBorders>
              <w:top w:val="single" w:sz="8" w:space="0" w:color="000000"/>
              <w:left w:val="single" w:sz="24" w:space="0" w:color="FF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162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both"/>
              <w:rPr/>
            </w:pPr>
            <w:r>
              <w:rPr>
                <w:rFonts w:eastAsia="標楷體"/>
                <w:b/>
                <w:u w:val="single"/>
              </w:rPr>
              <w:t>消耗性</w:t>
            </w:r>
            <w:r>
              <w:rPr>
                <w:rFonts w:eastAsia="標楷體"/>
              </w:rPr>
              <w:t>器材費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加油棒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165" w:type="dxa"/>
            <w:gridSpan w:val="3"/>
            <w:tcBorders>
              <w:top w:val="single" w:sz="8" w:space="0" w:color="000000"/>
              <w:left w:val="single" w:sz="24" w:space="0" w:color="FF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94" w:hRule="atLeast"/>
          <w:cantSplit w:val="true"/>
        </w:trPr>
        <w:tc>
          <w:tcPr>
            <w:tcW w:w="1162" w:type="dxa"/>
            <w:vMerge w:val="continue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加油彩球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165" w:type="dxa"/>
            <w:gridSpan w:val="3"/>
            <w:tcBorders>
              <w:top w:val="single" w:sz="8" w:space="0" w:color="000000"/>
              <w:left w:val="single" w:sz="24" w:space="0" w:color="FF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72" w:hRule="atLeast"/>
          <w:cantSplit w:val="true"/>
        </w:trPr>
        <w:tc>
          <w:tcPr>
            <w:tcW w:w="1162" w:type="dxa"/>
            <w:vMerge w:val="continue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加油布條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165" w:type="dxa"/>
            <w:gridSpan w:val="3"/>
            <w:tcBorders>
              <w:left w:val="single" w:sz="24" w:space="0" w:color="FF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548" w:hRule="atLeast"/>
          <w:cantSplit w:val="true"/>
        </w:trPr>
        <w:tc>
          <w:tcPr>
            <w:tcW w:w="1162" w:type="dxa"/>
            <w:vMerge w:val="continue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加油製作物耗材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165" w:type="dxa"/>
            <w:gridSpan w:val="3"/>
            <w:tcBorders>
              <w:left w:val="single" w:sz="24" w:space="0" w:color="FF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88" w:hRule="atLeast"/>
          <w:cantSplit w:val="true"/>
        </w:trPr>
        <w:tc>
          <w:tcPr>
            <w:tcW w:w="2325" w:type="dxa"/>
            <w:gridSpan w:val="4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雜支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165" w:type="dxa"/>
            <w:gridSpan w:val="3"/>
            <w:tcBorders>
              <w:top w:val="single" w:sz="8" w:space="0" w:color="000000"/>
              <w:left w:val="single" w:sz="24" w:space="0" w:color="FF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2325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b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合計</w:t>
            </w:r>
          </w:p>
        </w:tc>
        <w:tc>
          <w:tcPr>
            <w:tcW w:w="3104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000000"/>
              <w:right w:val="single" w:sz="24" w:space="0" w:color="FF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724" w:type="dxa"/>
            <w:gridSpan w:val="5"/>
            <w:tcBorders>
              <w:top w:val="single" w:sz="8" w:space="0" w:color="000000"/>
              <w:left w:val="single" w:sz="24" w:space="0" w:color="FF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b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合計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579" w:hRule="atLeast"/>
          <w:cantSplit w:val="true"/>
        </w:trPr>
        <w:tc>
          <w:tcPr>
            <w:tcW w:w="1697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承辦人員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﹝</w:t>
            </w:r>
            <w:r>
              <w:rPr>
                <w:rFonts w:eastAsia="標楷體"/>
                <w:sz w:val="22"/>
                <w:szCs w:val="22"/>
              </w:rPr>
              <w:t>簽名或蓋章﹞</w:t>
            </w:r>
          </w:p>
        </w:tc>
        <w:tc>
          <w:tcPr>
            <w:tcW w:w="167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單位主管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﹝</w:t>
            </w:r>
            <w:r>
              <w:rPr>
                <w:rFonts w:eastAsia="標楷體"/>
                <w:sz w:val="22"/>
                <w:szCs w:val="22"/>
              </w:rPr>
              <w:t>簽名或蓋章﹞</w:t>
            </w:r>
          </w:p>
        </w:tc>
        <w:tc>
          <w:tcPr>
            <w:tcW w:w="1725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主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會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計單位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﹝</w:t>
            </w:r>
            <w:r>
              <w:rPr>
                <w:rFonts w:eastAsia="標楷體"/>
                <w:sz w:val="22"/>
                <w:szCs w:val="22"/>
              </w:rPr>
              <w:t>簽名或蓋章﹞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  <w:right w:val="single" w:sz="24" w:space="0" w:color="FF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機關首長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﹝</w:t>
            </w:r>
            <w:r>
              <w:rPr>
                <w:rFonts w:eastAsia="標楷體"/>
                <w:sz w:val="22"/>
                <w:szCs w:val="22"/>
              </w:rPr>
              <w:t>簽名或蓋章﹞</w:t>
            </w:r>
          </w:p>
        </w:tc>
        <w:tc>
          <w:tcPr>
            <w:tcW w:w="4255" w:type="dxa"/>
            <w:gridSpan w:val="6"/>
            <w:vMerge w:val="restart"/>
            <w:tcBorders>
              <w:top w:val="single" w:sz="8" w:space="0" w:color="00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 w:before="180" w:after="0"/>
              <w:ind w:left="120" w:right="0" w:hanging="0"/>
              <w:rPr>
                <w:rFonts w:eastAsia="標楷體"/>
                <w:sz w:val="28"/>
                <w:bdr w:val="single" w:sz="4" w:space="0" w:color="000000"/>
              </w:rPr>
            </w:pPr>
            <w:r>
              <w:rPr>
                <w:rFonts w:eastAsia="標楷體"/>
                <w:sz w:val="28"/>
                <w:bdr w:val="single" w:sz="4" w:space="0" w:color="000000"/>
              </w:rPr>
              <w:t>備註</w:t>
            </w:r>
          </w:p>
          <w:p>
            <w:pPr>
              <w:pStyle w:val="Normal"/>
              <w:snapToGrid w:val="false"/>
              <w:spacing w:lineRule="atLeast" w:line="240" w:before="180" w:after="0"/>
              <w:ind w:left="120" w:right="0" w:hanging="0"/>
              <w:rPr>
                <w:rFonts w:eastAsia="標楷體"/>
                <w:sz w:val="28"/>
                <w:bdr w:val="single" w:sz="4" w:space="0" w:color="000000"/>
              </w:rPr>
            </w:pPr>
            <w:r>
              <w:rPr>
                <w:rFonts w:eastAsia="標楷體"/>
                <w:sz w:val="28"/>
                <w:bdr w:val="single" w:sz="4" w:space="0" w:color="000000"/>
              </w:rPr>
            </w:r>
          </w:p>
        </w:tc>
      </w:tr>
      <w:tr>
        <w:trPr>
          <w:trHeight w:val="424" w:hRule="atLeast"/>
          <w:cantSplit w:val="true"/>
        </w:trPr>
        <w:tc>
          <w:tcPr>
            <w:tcW w:w="6943" w:type="dxa"/>
            <w:gridSpan w:val="10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4" w:space="0" w:color="FF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b/>
                <w:b/>
                <w:bCs/>
              </w:rPr>
            </w:pPr>
            <w:r>
              <w:rPr>
                <w:rFonts w:eastAsia="標楷體"/>
                <w:b/>
                <w:bCs/>
              </w:rPr>
              <w:t>中    華    民    國       年       月       日</w:t>
            </w:r>
          </w:p>
        </w:tc>
        <w:tc>
          <w:tcPr>
            <w:tcW w:w="4255" w:type="dxa"/>
            <w:gridSpan w:val="6"/>
            <w:vMerge w:val="continue"/>
            <w:tcBorders>
              <w:top w:val="single" w:sz="8" w:space="0" w:color="00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ind w:left="698" w:right="0" w:hanging="698"/>
        <w:rPr>
          <w:rFonts w:ascii="標楷體" w:hAnsi="標楷體" w:eastAsia="標楷體" w:cs="Arial"/>
          <w:color w:val="000000"/>
          <w:szCs w:val="28"/>
        </w:rPr>
      </w:pPr>
      <w:r>
        <w:rPr>
          <w:rFonts w:ascii="標楷體" w:hAnsi="標楷體" w:cs="Arial" w:eastAsia="標楷體"/>
          <w:color w:val="000000"/>
          <w:szCs w:val="28"/>
        </w:rPr>
        <w:t>註一：請依各公告適用賽事補助範圍申請，如該賽事補助範圍含觀賞及參與，且欲申請兩項補助時，請分別填列，即一案一表。</w:t>
      </w:r>
    </w:p>
    <w:p>
      <w:pPr>
        <w:pStyle w:val="Normal"/>
        <w:widowControl/>
        <w:ind w:left="698" w:right="0" w:hanging="698"/>
        <w:rPr>
          <w:rFonts w:ascii="標楷體" w:hAnsi="標楷體" w:eastAsia="標楷體" w:cs="Arial"/>
          <w:color w:val="000000"/>
          <w:szCs w:val="28"/>
        </w:rPr>
      </w:pPr>
      <w:r>
        <w:rPr>
          <w:rFonts w:ascii="標楷體" w:hAnsi="標楷體" w:cs="Arial" w:eastAsia="標楷體"/>
          <w:color w:val="000000"/>
          <w:szCs w:val="28"/>
        </w:rPr>
        <w:t>註二：核定經費依「各項經費核定基準一覽表」</w:t>
      </w:r>
      <w:r>
        <w:rPr>
          <w:rFonts w:eastAsia="標楷體" w:cs="Arial" w:ascii="標楷體" w:hAnsi="標楷體"/>
          <w:color w:val="000000"/>
          <w:szCs w:val="28"/>
        </w:rPr>
        <w:t>(</w:t>
      </w:r>
      <w:r>
        <w:rPr>
          <w:rFonts w:ascii="標楷體" w:hAnsi="標楷體" w:cs="Arial" w:eastAsia="標楷體"/>
          <w:color w:val="000000"/>
          <w:szCs w:val="28"/>
        </w:rPr>
        <w:t>附件</w:t>
      </w:r>
      <w:r>
        <w:rPr>
          <w:rFonts w:eastAsia="標楷體" w:cs="Arial" w:ascii="標楷體" w:hAnsi="標楷體"/>
          <w:color w:val="000000"/>
          <w:szCs w:val="28"/>
        </w:rPr>
        <w:t>2)</w:t>
      </w:r>
      <w:r>
        <w:rPr>
          <w:rFonts w:ascii="標楷體" w:hAnsi="標楷體" w:cs="Arial" w:eastAsia="標楷體"/>
          <w:color w:val="000000"/>
          <w:szCs w:val="28"/>
        </w:rPr>
        <w:t>辦理。</w:t>
      </w:r>
    </w:p>
    <w:p>
      <w:pPr>
        <w:pStyle w:val="Normal"/>
        <w:widowControl/>
        <w:ind w:left="698" w:right="0" w:hanging="698"/>
        <w:rPr>
          <w:rFonts w:ascii="標楷體" w:hAnsi="標楷體" w:eastAsia="標楷體" w:cs="Arial"/>
          <w:color w:val="000000"/>
          <w:szCs w:val="28"/>
        </w:rPr>
      </w:pPr>
      <w:r>
        <w:rPr>
          <w:rFonts w:ascii="標楷體" w:hAnsi="標楷體" w:cs="Arial" w:eastAsia="標楷體"/>
          <w:color w:val="000000"/>
          <w:szCs w:val="28"/>
        </w:rPr>
        <w:t>註三：核定補助金額依「學生參與觀賞運動競技或表演補助辦法」第</w:t>
      </w:r>
      <w:r>
        <w:rPr>
          <w:rFonts w:eastAsia="標楷體" w:cs="Arial" w:ascii="標楷體" w:hAnsi="標楷體"/>
          <w:color w:val="000000"/>
          <w:szCs w:val="28"/>
        </w:rPr>
        <w:t>7</w:t>
      </w:r>
      <w:r>
        <w:rPr>
          <w:rFonts w:ascii="標楷體" w:hAnsi="標楷體" w:cs="Arial" w:eastAsia="標楷體"/>
          <w:color w:val="000000"/>
          <w:szCs w:val="28"/>
        </w:rPr>
        <w:t>條第</w:t>
      </w:r>
      <w:r>
        <w:rPr>
          <w:rFonts w:eastAsia="標楷體" w:cs="Arial" w:ascii="標楷體" w:hAnsi="標楷體"/>
          <w:color w:val="000000"/>
          <w:szCs w:val="28"/>
        </w:rPr>
        <w:t>1</w:t>
      </w:r>
      <w:r>
        <w:rPr>
          <w:rFonts w:ascii="標楷體" w:hAnsi="標楷體" w:cs="Arial" w:eastAsia="標楷體"/>
          <w:color w:val="000000"/>
          <w:szCs w:val="28"/>
        </w:rPr>
        <w:t>項</w:t>
      </w:r>
      <w:r>
        <w:rPr>
          <w:rFonts w:eastAsia="標楷體" w:cs="Arial" w:ascii="標楷體" w:hAnsi="標楷體"/>
          <w:color w:val="000000"/>
          <w:szCs w:val="28"/>
        </w:rPr>
        <w:t>3</w:t>
      </w:r>
      <w:r>
        <w:rPr>
          <w:rFonts w:ascii="標楷體" w:hAnsi="標楷體" w:cs="Arial" w:eastAsia="標楷體"/>
          <w:color w:val="000000"/>
          <w:szCs w:val="28"/>
        </w:rPr>
        <w:t>款規定辦理，即核定經費</w:t>
      </w:r>
      <w:r>
        <w:rPr>
          <w:rFonts w:eastAsia="標楷體" w:cs="Arial" w:ascii="標楷體" w:hAnsi="標楷體"/>
          <w:color w:val="000000"/>
          <w:szCs w:val="28"/>
        </w:rPr>
        <w:t>*</w:t>
      </w:r>
      <w:r>
        <w:rPr>
          <w:rFonts w:ascii="標楷體" w:hAnsi="標楷體" w:cs="Arial" w:eastAsia="標楷體"/>
          <w:color w:val="000000"/>
          <w:szCs w:val="28"/>
        </w:rPr>
        <w:t>核定補助比例。</w:t>
      </w:r>
    </w:p>
    <w:p>
      <w:pPr>
        <w:pStyle w:val="Normal"/>
        <w:widowControl/>
        <w:ind w:left="698" w:right="0" w:hanging="698"/>
        <w:rPr>
          <w:rFonts w:ascii="標楷體" w:hAnsi="標楷體" w:eastAsia="標楷體" w:cs="Arial"/>
          <w:color w:val="000000"/>
          <w:szCs w:val="28"/>
        </w:rPr>
      </w:pPr>
      <w:r>
        <w:rPr>
          <w:rFonts w:eastAsia="標楷體" w:cs="Arial" w:ascii="標楷體" w:hAnsi="標楷體"/>
          <w:color w:val="000000"/>
          <w:szCs w:val="28"/>
        </w:rPr>
      </w:r>
      <w:r>
        <w:br w:type="page"/>
      </w:r>
    </w:p>
    <w:tbl>
      <w:tblPr>
        <w:tblW w:w="9135" w:type="dxa"/>
        <w:jc w:val="left"/>
        <w:tblInd w:w="-389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670"/>
        <w:gridCol w:w="4694"/>
        <w:gridCol w:w="1771"/>
      </w:tblGrid>
      <w:tr>
        <w:trPr>
          <w:trHeight w:val="857" w:hRule="exact"/>
        </w:trPr>
        <w:tc>
          <w:tcPr>
            <w:tcW w:w="91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fill="auto" w:val="clear"/>
          </w:tcPr>
          <w:p>
            <w:pPr>
              <w:pStyle w:val="TableParagraph"/>
              <w:pageBreakBefore/>
              <w:spacing w:lineRule="exact" w:line="417"/>
              <w:jc w:val="center"/>
              <w:rPr>
                <w:b/>
                <w:b/>
                <w:bCs/>
                <w:sz w:val="32"/>
                <w:szCs w:val="32"/>
                <w:lang w:eastAsia="zh-TW"/>
              </w:rPr>
            </w:pPr>
            <w:r>
              <w:rPr>
                <w:b/>
                <w:bCs/>
                <w:sz w:val="32"/>
                <w:szCs w:val="32"/>
                <w:lang w:eastAsia="zh-TW"/>
              </w:rPr>
              <w:t>學生參與觀賞運動競技或表演補助辦法</w:t>
            </w:r>
          </w:p>
          <w:p>
            <w:pPr>
              <w:pStyle w:val="TableParagraph"/>
              <w:spacing w:lineRule="exact" w:line="417"/>
              <w:jc w:val="center"/>
              <w:rPr>
                <w:b/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各項經費核定基準一覽表</w:t>
            </w:r>
          </w:p>
        </w:tc>
      </w:tr>
      <w:tr>
        <w:trPr>
          <w:trHeight w:val="370" w:hRule="exact"/>
        </w:trPr>
        <w:tc>
          <w:tcPr>
            <w:tcW w:w="26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322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支用科目</w:t>
            </w:r>
          </w:p>
          <w:p>
            <w:pPr>
              <w:pStyle w:val="TableParagraph"/>
              <w:spacing w:lineRule="exact" w:line="322"/>
              <w:ind w:left="6" w:right="7" w:hanging="0"/>
              <w:jc w:val="center"/>
              <w:rPr>
                <w:sz w:val="28"/>
              </w:rPr>
            </w:pPr>
            <w:r>
              <w:rPr>
                <w:sz w:val="28"/>
              </w:rPr>
              <w:t>辦理事項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322"/>
              <w:ind w:left="1333" w:right="0" w:hanging="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經費核定基準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fill="auto" w:val="clear"/>
          </w:tcPr>
          <w:p>
            <w:pPr>
              <w:pStyle w:val="TableParagraph"/>
              <w:spacing w:lineRule="exact" w:line="322"/>
              <w:ind w:left="397" w:right="624" w:hanging="0"/>
              <w:jc w:val="center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</w:tr>
      <w:tr>
        <w:trPr>
          <w:trHeight w:val="1047" w:hRule="atLeast"/>
        </w:trPr>
        <w:tc>
          <w:tcPr>
            <w:tcW w:w="26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門票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342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最高新臺幣</w:t>
            </w:r>
            <w:r>
              <w:rPr>
                <w:sz w:val="28"/>
                <w:szCs w:val="28"/>
                <w:lang w:eastAsia="zh-TW"/>
              </w:rPr>
              <w:t>(</w:t>
            </w:r>
            <w:r>
              <w:rPr>
                <w:sz w:val="28"/>
                <w:szCs w:val="28"/>
                <w:lang w:eastAsia="zh-TW"/>
              </w:rPr>
              <w:t>下同</w:t>
            </w:r>
            <w:r>
              <w:rPr>
                <w:sz w:val="28"/>
                <w:szCs w:val="28"/>
                <w:lang w:eastAsia="zh-TW"/>
              </w:rPr>
              <w:t>)300</w:t>
            </w:r>
            <w:r>
              <w:rPr>
                <w:sz w:val="28"/>
                <w:szCs w:val="28"/>
                <w:lang w:eastAsia="zh-TW"/>
              </w:rPr>
              <w:t>元，如低於</w:t>
            </w:r>
            <w:r>
              <w:rPr>
                <w:sz w:val="28"/>
                <w:szCs w:val="28"/>
                <w:lang w:eastAsia="zh-TW"/>
              </w:rPr>
              <w:t>300</w:t>
            </w:r>
            <w:r>
              <w:rPr>
                <w:sz w:val="28"/>
                <w:szCs w:val="28"/>
                <w:lang w:eastAsia="zh-TW"/>
              </w:rPr>
              <w:t>元則依實際票價。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fill="auto" w:val="clear"/>
          </w:tcPr>
          <w:p>
            <w:pPr>
              <w:pStyle w:val="TableParagraph"/>
              <w:spacing w:lineRule="exact" w:line="322"/>
              <w:ind w:left="26" w:right="0" w:hanging="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</w:r>
          </w:p>
        </w:tc>
      </w:tr>
      <w:tr>
        <w:trPr>
          <w:trHeight w:val="1372" w:hRule="atLeast"/>
        </w:trPr>
        <w:tc>
          <w:tcPr>
            <w:tcW w:w="26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報名費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322"/>
              <w:ind w:left="25" w:right="0" w:hanging="0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依實際報名費用。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fill="auto" w:val="clear"/>
          </w:tcPr>
          <w:p>
            <w:pPr>
              <w:pStyle w:val="TableParagraph"/>
              <w:spacing w:lineRule="exact" w:line="360"/>
              <w:ind w:left="28" w:right="-95" w:hanging="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</w:r>
          </w:p>
        </w:tc>
      </w:tr>
      <w:tr>
        <w:trPr>
          <w:trHeight w:val="1372" w:hRule="atLeast"/>
        </w:trPr>
        <w:tc>
          <w:tcPr>
            <w:tcW w:w="26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交通費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Paragraph"/>
              <w:numPr>
                <w:ilvl w:val="0"/>
                <w:numId w:val="1"/>
              </w:numPr>
              <w:spacing w:lineRule="exact" w:line="342"/>
              <w:ind w:left="563" w:right="0" w:hanging="563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個人票券型交通工具：依往返最短行程且最低票價之大眾交通工具。</w:t>
            </w:r>
          </w:p>
          <w:p>
            <w:pPr>
              <w:pStyle w:val="TableParagraph"/>
              <w:numPr>
                <w:ilvl w:val="0"/>
                <w:numId w:val="1"/>
              </w:numPr>
              <w:spacing w:lineRule="exact" w:line="342"/>
              <w:ind w:left="563" w:right="0" w:hanging="563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租賃遊覽車：依往返行程實際費用：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exact" w:line="342"/>
              <w:ind w:left="1204" w:right="0" w:hanging="672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20</w:t>
            </w:r>
            <w:r>
              <w:rPr>
                <w:sz w:val="28"/>
                <w:lang w:eastAsia="zh-TW"/>
              </w:rPr>
              <w:t>人以下：每天每輛最高</w:t>
            </w:r>
            <w:r>
              <w:rPr>
                <w:sz w:val="28"/>
                <w:lang w:eastAsia="zh-TW"/>
              </w:rPr>
              <w:t>6,000</w:t>
            </w:r>
            <w:r>
              <w:rPr>
                <w:sz w:val="28"/>
                <w:lang w:eastAsia="zh-TW"/>
              </w:rPr>
              <w:t>元為限。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exact" w:line="342"/>
              <w:ind w:left="1204" w:right="0" w:hanging="672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21</w:t>
            </w:r>
            <w:r>
              <w:rPr>
                <w:sz w:val="28"/>
                <w:lang w:eastAsia="zh-TW"/>
              </w:rPr>
              <w:t>人至</w:t>
            </w:r>
            <w:r>
              <w:rPr>
                <w:sz w:val="28"/>
                <w:lang w:eastAsia="zh-TW"/>
              </w:rPr>
              <w:t>40</w:t>
            </w:r>
            <w:r>
              <w:rPr>
                <w:sz w:val="28"/>
                <w:lang w:eastAsia="zh-TW"/>
              </w:rPr>
              <w:t>人：每天每輛最高</w:t>
            </w:r>
            <w:r>
              <w:rPr>
                <w:sz w:val="28"/>
                <w:lang w:eastAsia="zh-TW"/>
              </w:rPr>
              <w:t>9,000</w:t>
            </w:r>
            <w:r>
              <w:rPr>
                <w:sz w:val="28"/>
                <w:lang w:eastAsia="zh-TW"/>
              </w:rPr>
              <w:t>元為限。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fill="auto" w:val="clear"/>
          </w:tcPr>
          <w:p>
            <w:pPr>
              <w:pStyle w:val="TableParagraph"/>
              <w:spacing w:lineRule="exact" w:line="360"/>
              <w:ind w:left="28" w:right="-95" w:hanging="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</w:r>
          </w:p>
        </w:tc>
      </w:tr>
      <w:tr>
        <w:trPr>
          <w:trHeight w:val="1372" w:hRule="atLeast"/>
        </w:trPr>
        <w:tc>
          <w:tcPr>
            <w:tcW w:w="26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保險費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322"/>
              <w:ind w:left="25" w:right="0" w:hanging="0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依實際保險費。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fill="auto" w:val="clear"/>
          </w:tcPr>
          <w:p>
            <w:pPr>
              <w:pStyle w:val="TableParagraph"/>
              <w:spacing w:lineRule="exact" w:line="360"/>
              <w:ind w:left="28" w:right="-95" w:hanging="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</w:r>
          </w:p>
        </w:tc>
      </w:tr>
      <w:tr>
        <w:trPr>
          <w:trHeight w:val="1372" w:hRule="atLeast"/>
        </w:trPr>
        <w:tc>
          <w:tcPr>
            <w:tcW w:w="26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322"/>
              <w:ind w:left="25" w:right="0" w:hanging="0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消耗性器材費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342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申請補助項目限加油棒、加油彩球、加油布條及加油製作物耗材，每人最高以</w:t>
            </w:r>
            <w:r>
              <w:rPr>
                <w:sz w:val="28"/>
                <w:lang w:eastAsia="zh-TW"/>
              </w:rPr>
              <w:t>150</w:t>
            </w:r>
            <w:r>
              <w:rPr>
                <w:sz w:val="28"/>
                <w:lang w:eastAsia="zh-TW"/>
              </w:rPr>
              <w:t>元為限，如低於</w:t>
            </w:r>
            <w:r>
              <w:rPr>
                <w:sz w:val="28"/>
                <w:lang w:eastAsia="zh-TW"/>
              </w:rPr>
              <w:t>150</w:t>
            </w:r>
            <w:r>
              <w:rPr>
                <w:sz w:val="28"/>
                <w:lang w:eastAsia="zh-TW"/>
              </w:rPr>
              <w:t>元則依實際費用。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fill="auto" w:val="clear"/>
          </w:tcPr>
          <w:p>
            <w:pPr>
              <w:pStyle w:val="TableParagraph"/>
              <w:spacing w:lineRule="exact" w:line="360"/>
              <w:ind w:left="28" w:right="-95" w:hanging="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</w:r>
          </w:p>
        </w:tc>
      </w:tr>
      <w:tr>
        <w:trPr>
          <w:trHeight w:val="1372" w:hRule="atLeast"/>
        </w:trPr>
        <w:tc>
          <w:tcPr>
            <w:tcW w:w="26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雜支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342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前述費用未列之活動辦理必要費用，每人最高以</w:t>
            </w:r>
            <w:r>
              <w:rPr>
                <w:sz w:val="28"/>
                <w:lang w:eastAsia="zh-TW"/>
              </w:rPr>
              <w:t>80</w:t>
            </w:r>
            <w:r>
              <w:rPr>
                <w:sz w:val="28"/>
                <w:lang w:eastAsia="zh-TW"/>
              </w:rPr>
              <w:t>元為限，如低於</w:t>
            </w:r>
            <w:r>
              <w:rPr>
                <w:sz w:val="28"/>
                <w:lang w:eastAsia="zh-TW"/>
              </w:rPr>
              <w:t>80</w:t>
            </w:r>
            <w:r>
              <w:rPr>
                <w:sz w:val="28"/>
                <w:lang w:eastAsia="zh-TW"/>
              </w:rPr>
              <w:t>元則依實際費用。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fill="auto" w:val="clear"/>
          </w:tcPr>
          <w:p>
            <w:pPr>
              <w:pStyle w:val="TableParagraph"/>
              <w:spacing w:lineRule="exact" w:line="360"/>
              <w:ind w:left="28" w:right="-95" w:hanging="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</w:r>
          </w:p>
        </w:tc>
      </w:tr>
      <w:tr>
        <w:trPr>
          <w:trHeight w:val="1372" w:hRule="atLeast"/>
        </w:trPr>
        <w:tc>
          <w:tcPr>
            <w:tcW w:w="267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住宿費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ableParagraph"/>
              <w:spacing w:lineRule="exact" w:line="342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配合當年度預算專案核給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TableParagraph"/>
              <w:spacing w:lineRule="exact" w:line="360"/>
              <w:ind w:left="28" w:right="-95" w:hanging="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800" w:right="1800" w:header="851" w:top="1440" w:footer="0" w:bottom="1440" w:gutter="0"/>
          <w:pgNumType w:fmt="decimal"/>
          <w:formProt w:val="false"/>
          <w:titlePg/>
          <w:textDirection w:val="lrTb"/>
          <w:docGrid w:type="lines" w:linePitch="360" w:charSpace="0"/>
        </w:sectPr>
        <w:pStyle w:val="Normal"/>
        <w:widowControl/>
        <w:ind w:left="698" w:right="0" w:hanging="698"/>
        <w:rPr>
          <w:rFonts w:ascii="標楷體" w:hAnsi="標楷體" w:eastAsia="標楷體" w:cs="Arial"/>
          <w:color w:val="000000"/>
          <w:szCs w:val="28"/>
        </w:rPr>
      </w:pPr>
      <w:r>
        <w:rPr>
          <w:rFonts w:eastAsia="標楷體" w:cs="Arial" w:ascii="標楷體" w:hAnsi="標楷體"/>
          <w:color w:val="000000"/>
          <w:szCs w:val="28"/>
        </w:rPr>
      </w:r>
    </w:p>
    <w:tbl>
      <w:tblPr>
        <w:tblW w:w="10875" w:type="dxa"/>
        <w:jc w:val="center"/>
        <w:tblInd w:w="0" w:type="dxa"/>
        <w:tblCellMar>
          <w:top w:w="17" w:type="dxa"/>
          <w:left w:w="17" w:type="dxa"/>
          <w:bottom w:w="0" w:type="dxa"/>
          <w:right w:w="17" w:type="dxa"/>
        </w:tblCellMar>
      </w:tblPr>
      <w:tblGrid>
        <w:gridCol w:w="988"/>
        <w:gridCol w:w="163"/>
        <w:gridCol w:w="109"/>
        <w:gridCol w:w="1046"/>
        <w:gridCol w:w="250"/>
        <w:gridCol w:w="1068"/>
        <w:gridCol w:w="620"/>
        <w:gridCol w:w="1147"/>
        <w:gridCol w:w="426"/>
        <w:gridCol w:w="554"/>
        <w:gridCol w:w="707"/>
        <w:gridCol w:w="171"/>
        <w:gridCol w:w="835"/>
        <w:gridCol w:w="298"/>
        <w:gridCol w:w="282"/>
        <w:gridCol w:w="2211"/>
      </w:tblGrid>
      <w:tr>
        <w:trPr>
          <w:trHeight w:val="505" w:hRule="atLeast"/>
          <w:cantSplit w:val="true"/>
        </w:trPr>
        <w:tc>
          <w:tcPr>
            <w:tcW w:w="8664" w:type="dxa"/>
            <w:gridSpan w:val="15"/>
            <w:tcBorders>
              <w:top w:val="single" w:sz="18" w:space="0" w:color="000000"/>
              <w:lef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標楷體"/>
                <w:b/>
                <w:bCs/>
                <w:sz w:val="32"/>
              </w:rPr>
              <w:t>　　　　　　　　</w:t>
            </w:r>
            <w:r>
              <w:rPr>
                <w:rFonts w:ascii="Wingdings 2" w:hAnsi="Wingdings 2" w:cs="Wingdings 2" w:eastAsia="Wingdings 2"/>
                <w:b/>
                <w:bCs/>
                <w:sz w:val="32"/>
              </w:rPr>
              <w:t></w:t>
            </w:r>
            <w:r>
              <w:rPr>
                <w:rFonts w:eastAsia="標楷體"/>
                <w:b/>
                <w:bCs/>
                <w:sz w:val="32"/>
              </w:rPr>
              <w:t>縣</w:t>
            </w:r>
            <w:r>
              <w:rPr>
                <w:rFonts w:eastAsia="標楷體"/>
                <w:b/>
                <w:bCs/>
                <w:sz w:val="32"/>
              </w:rPr>
              <w:t>(</w:t>
            </w:r>
            <w:r>
              <w:rPr>
                <w:rFonts w:eastAsia="標楷體"/>
                <w:b/>
                <w:bCs/>
                <w:sz w:val="32"/>
              </w:rPr>
              <w:t>市</w:t>
            </w:r>
            <w:r>
              <w:rPr>
                <w:rFonts w:eastAsia="標楷體"/>
                <w:b/>
                <w:bCs/>
                <w:sz w:val="32"/>
              </w:rPr>
              <w:t>)</w:t>
            </w:r>
            <w:r>
              <w:rPr>
                <w:rFonts w:eastAsia="Wingdings 2" w:cs="Wingdings 2" w:ascii="Wingdings 2" w:hAnsi="Wingdings 2"/>
                <w:b/>
                <w:bCs/>
                <w:sz w:val="32"/>
              </w:rPr>
              <w:t></w:t>
            </w:r>
            <w:r>
              <w:rPr>
                <w:rFonts w:eastAsia="標楷體"/>
                <w:b/>
                <w:bCs/>
                <w:sz w:val="32"/>
              </w:rPr>
              <w:t>(</w:t>
            </w:r>
            <w:r>
              <w:rPr>
                <w:rFonts w:eastAsia="標楷體"/>
                <w:b/>
                <w:bCs/>
                <w:sz w:val="32"/>
              </w:rPr>
              <w:t>學校全銜</w:t>
            </w:r>
            <w:r>
              <w:rPr>
                <w:rFonts w:eastAsia="標楷體"/>
                <w:b/>
                <w:bCs/>
                <w:sz w:val="32"/>
              </w:rPr>
              <w:t>)</w:t>
            </w:r>
          </w:p>
        </w:tc>
        <w:tc>
          <w:tcPr>
            <w:tcW w:w="2211" w:type="dxa"/>
            <w:tcBorders>
              <w:top w:val="single" w:sz="1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ascii="新細明體" w:hAnsi="新細明體"/>
                <w:b/>
                <w:bCs/>
                <w:sz w:val="32"/>
              </w:rPr>
              <w:t>□</w:t>
            </w:r>
            <w:r>
              <w:rPr>
                <w:rFonts w:eastAsia="標楷體"/>
                <w:b/>
                <w:bCs/>
                <w:sz w:val="32"/>
              </w:rPr>
              <w:t>觀賞</w:t>
            </w:r>
            <w:r>
              <w:rPr>
                <w:rFonts w:ascii="新細明體" w:hAnsi="新細明體"/>
                <w:b/>
                <w:bCs/>
                <w:sz w:val="32"/>
              </w:rPr>
              <w:t>□</w:t>
            </w:r>
            <w:r>
              <w:rPr>
                <w:rFonts w:eastAsia="標楷體"/>
                <w:b/>
                <w:bCs/>
                <w:sz w:val="32"/>
              </w:rPr>
              <w:t>參與</w:t>
            </w:r>
          </w:p>
        </w:tc>
      </w:tr>
      <w:tr>
        <w:trPr>
          <w:trHeight w:val="561" w:hRule="atLeast"/>
          <w:cantSplit w:val="true"/>
        </w:trPr>
        <w:tc>
          <w:tcPr>
            <w:tcW w:w="10875" w:type="dxa"/>
            <w:gridSpan w:val="16"/>
            <w:tcBorders>
              <w:left w:val="single" w:sz="18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b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學生參與觀賞運動競技或表演補助辦法經費結算表</w:t>
            </w:r>
          </w:p>
        </w:tc>
      </w:tr>
      <w:tr>
        <w:trPr>
          <w:trHeight w:val="380" w:hRule="atLeast"/>
          <w:cantSplit w:val="true"/>
        </w:trPr>
        <w:tc>
          <w:tcPr>
            <w:tcW w:w="12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活動名稱</w:t>
            </w:r>
          </w:p>
        </w:tc>
        <w:tc>
          <w:tcPr>
            <w:tcW w:w="455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</w:rPr>
            </w:pPr>
            <w:r>
              <w:rPr>
                <w:rFonts w:eastAsia="標楷體"/>
                <w:b/>
                <w:bCs/>
              </w:rPr>
            </w:r>
          </w:p>
        </w:tc>
        <w:tc>
          <w:tcPr>
            <w:tcW w:w="12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核定文號</w:t>
            </w:r>
          </w:p>
        </w:tc>
        <w:tc>
          <w:tcPr>
            <w:tcW w:w="379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ind w:left="0" w:right="0" w:firstLine="28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</w:r>
          </w:p>
        </w:tc>
      </w:tr>
      <w:tr>
        <w:trPr>
          <w:trHeight w:val="371" w:hRule="atLeast"/>
          <w:cantSplit w:val="true"/>
        </w:trPr>
        <w:tc>
          <w:tcPr>
            <w:tcW w:w="12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活動日期</w:t>
            </w:r>
          </w:p>
        </w:tc>
        <w:tc>
          <w:tcPr>
            <w:tcW w:w="455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</w:r>
          </w:p>
        </w:tc>
        <w:tc>
          <w:tcPr>
            <w:tcW w:w="12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參與人數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學生</w:t>
            </w:r>
          </w:p>
        </w:tc>
        <w:tc>
          <w:tcPr>
            <w:tcW w:w="24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男性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sz w:val="28"/>
                <w:szCs w:val="28"/>
              </w:rPr>
              <w:t>人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女性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sz w:val="28"/>
                <w:szCs w:val="28"/>
              </w:rPr>
              <w:t>人</w:t>
            </w:r>
          </w:p>
        </w:tc>
      </w:tr>
      <w:tr>
        <w:trPr>
          <w:trHeight w:val="206" w:hRule="atLeast"/>
          <w:cantSplit w:val="true"/>
        </w:trPr>
        <w:tc>
          <w:tcPr>
            <w:tcW w:w="126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成果及</w:t>
            </w:r>
          </w:p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效益</w:t>
            </w:r>
          </w:p>
        </w:tc>
        <w:tc>
          <w:tcPr>
            <w:tcW w:w="4557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</w:r>
          </w:p>
        </w:tc>
        <w:tc>
          <w:tcPr>
            <w:tcW w:w="1261" w:type="dxa"/>
            <w:gridSpan w:val="2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4" w:type="dxa"/>
            <w:gridSpan w:val="3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3" w:type="dxa"/>
            <w:gridSpan w:val="2"/>
            <w:tcBorders>
              <w:top w:val="single" w:sz="18" w:space="0" w:color="000000"/>
              <w:left w:val="single" w:sz="1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低收入戶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人</w:t>
            </w:r>
          </w:p>
          <w:p>
            <w:pPr>
              <w:pStyle w:val="Normal"/>
              <w:snapToGrid w:val="false"/>
              <w:spacing w:lineRule="atLeast" w:line="24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原住民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人</w:t>
            </w:r>
          </w:p>
          <w:p>
            <w:pPr>
              <w:pStyle w:val="Normal"/>
              <w:snapToGrid w:val="false"/>
              <w:spacing w:lineRule="atLeast" w:line="24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身心障礙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人</w:t>
            </w:r>
          </w:p>
        </w:tc>
      </w:tr>
      <w:tr>
        <w:trPr>
          <w:trHeight w:val="216" w:hRule="atLeast"/>
          <w:cantSplit w:val="true"/>
        </w:trPr>
        <w:tc>
          <w:tcPr>
            <w:tcW w:w="1260" w:type="dxa"/>
            <w:gridSpan w:val="3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57" w:type="dxa"/>
            <w:gridSpan w:val="6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gridSpan w:val="2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陪同人員</w:t>
            </w:r>
          </w:p>
        </w:tc>
        <w:tc>
          <w:tcPr>
            <w:tcW w:w="24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男性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sz w:val="28"/>
                <w:szCs w:val="28"/>
              </w:rPr>
              <w:t>人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女性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sz w:val="28"/>
                <w:szCs w:val="28"/>
              </w:rPr>
              <w:t>人</w:t>
            </w:r>
          </w:p>
        </w:tc>
      </w:tr>
      <w:tr>
        <w:trPr>
          <w:trHeight w:val="216" w:hRule="atLeast"/>
          <w:cantSplit w:val="true"/>
        </w:trPr>
        <w:tc>
          <w:tcPr>
            <w:tcW w:w="3624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62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362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e-mail</w:t>
            </w:r>
            <w:r>
              <w:rPr>
                <w:rFonts w:eastAsia="標楷體"/>
                <w:b/>
                <w:bCs/>
                <w:sz w:val="28"/>
                <w:szCs w:val="28"/>
              </w:rPr>
              <w:t>：</w:t>
            </w:r>
          </w:p>
        </w:tc>
      </w:tr>
      <w:tr>
        <w:trPr>
          <w:trHeight w:val="195" w:hRule="atLeast"/>
          <w:cantSplit w:val="true"/>
        </w:trPr>
        <w:tc>
          <w:tcPr>
            <w:tcW w:w="2306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支用科目</w:t>
            </w:r>
          </w:p>
        </w:tc>
        <w:tc>
          <w:tcPr>
            <w:tcW w:w="6076" w:type="dxa"/>
            <w:gridSpan w:val="10"/>
            <w:tcBorders>
              <w:top w:val="single" w:sz="1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經費結算〔新臺幣元〕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</w:tr>
      <w:tr>
        <w:trPr>
          <w:trHeight w:val="486" w:hRule="atLeast"/>
          <w:cantSplit w:val="true"/>
        </w:trPr>
        <w:tc>
          <w:tcPr>
            <w:tcW w:w="2306" w:type="dxa"/>
            <w:gridSpan w:val="4"/>
            <w:vMerge w:val="continue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93"/>
              <w:ind w:left="95" w:right="95" w:hanging="0"/>
              <w:jc w:val="center"/>
              <w:rPr>
                <w:rFonts w:ascii="標楷體" w:hAnsi="標楷體" w:eastAsia="標楷體" w:cs="標楷體"/>
                <w:szCs w:val="22"/>
              </w:rPr>
            </w:pPr>
            <w:r>
              <w:rPr>
                <w:rFonts w:ascii="標楷體" w:hAnsi="標楷體" w:cs="標楷體" w:eastAsia="標楷體"/>
                <w:szCs w:val="22"/>
              </w:rPr>
              <w:t>實際支出金額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93"/>
              <w:ind w:left="95" w:right="95" w:hanging="0"/>
              <w:jc w:val="center"/>
              <w:rPr/>
            </w:pPr>
            <w:r>
              <w:rPr>
                <w:rFonts w:ascii="標楷體" w:hAnsi="標楷體" w:cs="標楷體" w:eastAsia="標楷體"/>
                <w:szCs w:val="22"/>
              </w:rPr>
              <w:t>本署補助款</w:t>
            </w:r>
            <w:r>
              <w:rPr>
                <w:rFonts w:eastAsia="標楷體"/>
                <w:b/>
                <w:bCs/>
                <w:color w:val="C00000"/>
              </w:rPr>
              <w:t>(</w:t>
            </w:r>
            <w:r>
              <w:rPr>
                <w:rFonts w:eastAsia="標楷體"/>
                <w:b/>
                <w:bCs/>
                <w:color w:val="C00000"/>
              </w:rPr>
              <w:t>註</w:t>
            </w:r>
            <w:r>
              <w:rPr>
                <w:rFonts w:eastAsia="標楷體"/>
                <w:b/>
                <w:bCs/>
                <w:color w:val="C00000"/>
              </w:rPr>
              <w:t>)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93"/>
              <w:ind w:left="95" w:right="95" w:hanging="0"/>
              <w:jc w:val="center"/>
              <w:rPr>
                <w:rFonts w:ascii="標楷體" w:hAnsi="標楷體" w:eastAsia="標楷體" w:cs="標楷體"/>
                <w:szCs w:val="22"/>
              </w:rPr>
            </w:pPr>
            <w:r>
              <w:rPr>
                <w:rFonts w:ascii="標楷體" w:hAnsi="標楷體" w:cs="標楷體" w:eastAsia="標楷體"/>
                <w:szCs w:val="22"/>
              </w:rPr>
              <w:t>自行籌款</w:t>
            </w:r>
          </w:p>
        </w:tc>
        <w:tc>
          <w:tcPr>
            <w:tcW w:w="2493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4" w:hRule="atLeast"/>
          <w:cantSplit w:val="true"/>
        </w:trPr>
        <w:tc>
          <w:tcPr>
            <w:tcW w:w="230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門票或報名費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1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238" w:hRule="atLeast"/>
          <w:cantSplit w:val="true"/>
        </w:trPr>
        <w:tc>
          <w:tcPr>
            <w:tcW w:w="230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交通費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1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272" w:hRule="atLeast"/>
          <w:cantSplit w:val="true"/>
        </w:trPr>
        <w:tc>
          <w:tcPr>
            <w:tcW w:w="2306" w:type="dxa"/>
            <w:gridSpan w:val="4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保險費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01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01" w:hRule="atLeast"/>
          <w:cantSplit w:val="true"/>
        </w:trPr>
        <w:tc>
          <w:tcPr>
            <w:tcW w:w="1151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both"/>
              <w:rPr/>
            </w:pPr>
            <w:r>
              <w:rPr>
                <w:rFonts w:eastAsia="標楷體"/>
                <w:b/>
                <w:u w:val="single"/>
              </w:rPr>
              <w:t>消耗性</w:t>
            </w:r>
            <w:r>
              <w:rPr>
                <w:rFonts w:eastAsia="標楷體"/>
              </w:rPr>
              <w:t>器材費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加油棒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1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93" w:hRule="atLeast"/>
          <w:cantSplit w:val="true"/>
        </w:trPr>
        <w:tc>
          <w:tcPr>
            <w:tcW w:w="1151" w:type="dxa"/>
            <w:gridSpan w:val="2"/>
            <w:vMerge w:val="continue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加油彩球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1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72" w:hRule="atLeast"/>
          <w:cantSplit w:val="true"/>
        </w:trPr>
        <w:tc>
          <w:tcPr>
            <w:tcW w:w="1151" w:type="dxa"/>
            <w:gridSpan w:val="2"/>
            <w:vMerge w:val="continue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加油布條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1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4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659" w:hRule="atLeast"/>
          <w:cantSplit w:val="true"/>
        </w:trPr>
        <w:tc>
          <w:tcPr>
            <w:tcW w:w="1151" w:type="dxa"/>
            <w:gridSpan w:val="2"/>
            <w:vMerge w:val="continue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加油製作物耗材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1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4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88" w:hRule="atLeast"/>
          <w:cantSplit w:val="true"/>
        </w:trPr>
        <w:tc>
          <w:tcPr>
            <w:tcW w:w="2306" w:type="dxa"/>
            <w:gridSpan w:val="4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雜支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1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2306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b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合計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11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10875" w:type="dxa"/>
            <w:gridSpan w:val="16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 w:cs="標楷體"/>
                <w:b/>
                <w:b/>
                <w:sz w:val="28"/>
                <w:szCs w:val="22"/>
              </w:rPr>
            </w:pPr>
            <w:r>
              <w:rPr>
                <w:rFonts w:ascii="標楷體" w:hAnsi="標楷體" w:cs="標楷體" w:eastAsia="標楷體"/>
                <w:b/>
                <w:sz w:val="28"/>
                <w:szCs w:val="22"/>
              </w:rPr>
              <w:t>受補助單位應備核銷文件檢核</w:t>
            </w:r>
          </w:p>
        </w:tc>
      </w:tr>
      <w:tr>
        <w:trPr>
          <w:trHeight w:val="330" w:hRule="atLeast"/>
          <w:cantSplit w:val="true"/>
        </w:trPr>
        <w:tc>
          <w:tcPr>
            <w:tcW w:w="988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次序</w:t>
            </w:r>
          </w:p>
        </w:tc>
        <w:tc>
          <w:tcPr>
            <w:tcW w:w="7394" w:type="dxa"/>
            <w:gridSpan w:val="1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項目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自評檢附勾選</w:t>
            </w:r>
          </w:p>
        </w:tc>
      </w:tr>
      <w:tr>
        <w:trPr>
          <w:trHeight w:val="330" w:hRule="atLeast"/>
          <w:cantSplit w:val="true"/>
        </w:trPr>
        <w:tc>
          <w:tcPr>
            <w:tcW w:w="988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一</w:t>
            </w:r>
          </w:p>
        </w:tc>
        <w:tc>
          <w:tcPr>
            <w:tcW w:w="7394" w:type="dxa"/>
            <w:gridSpan w:val="1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領據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含匯款資訊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988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二</w:t>
            </w:r>
          </w:p>
        </w:tc>
        <w:tc>
          <w:tcPr>
            <w:tcW w:w="7394" w:type="dxa"/>
            <w:gridSpan w:val="1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snapToGrid w:val="false"/>
              <w:spacing w:lineRule="atLeast" w:line="24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經費結算表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本表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988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三</w:t>
            </w:r>
          </w:p>
        </w:tc>
        <w:tc>
          <w:tcPr>
            <w:tcW w:w="7394" w:type="dxa"/>
            <w:gridSpan w:val="1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snapToGrid w:val="false"/>
              <w:spacing w:lineRule="atLeast" w:line="240"/>
              <w:rPr/>
            </w:pPr>
            <w:r>
              <w:rPr>
                <w:rFonts w:eastAsia="標楷體"/>
                <w:sz w:val="28"/>
              </w:rPr>
              <w:t>原始支出憑證正本</w:t>
            </w:r>
            <w:r>
              <w:rPr>
                <w:rFonts w:eastAsia="標楷體"/>
                <w:color w:val="FF0000"/>
                <w:sz w:val="28"/>
              </w:rPr>
              <w:t xml:space="preserve"> 〔</w:t>
            </w:r>
            <w:r>
              <w:rPr>
                <w:rFonts w:eastAsia="標楷體"/>
                <w:color w:val="FF0000"/>
                <w:sz w:val="28"/>
              </w:rPr>
              <w:t>*</w:t>
            </w:r>
            <w:r>
              <w:rPr>
                <w:rFonts w:eastAsia="標楷體"/>
                <w:color w:val="FF0000"/>
                <w:sz w:val="28"/>
              </w:rPr>
              <w:t>僅私立學校〕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</w:tr>
      <w:tr>
        <w:trPr>
          <w:trHeight w:val="1579" w:hRule="atLeast"/>
          <w:cantSplit w:val="true"/>
        </w:trPr>
        <w:tc>
          <w:tcPr>
            <w:tcW w:w="2556" w:type="dxa"/>
            <w:gridSpan w:val="5"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承辦人員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﹝</w:t>
            </w:r>
            <w:r>
              <w:rPr>
                <w:rFonts w:eastAsia="標楷體"/>
                <w:sz w:val="22"/>
                <w:szCs w:val="22"/>
              </w:rPr>
              <w:t>簽名或蓋章﹞</w:t>
            </w:r>
          </w:p>
        </w:tc>
        <w:tc>
          <w:tcPr>
            <w:tcW w:w="2835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單位主管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﹝</w:t>
            </w:r>
            <w:r>
              <w:rPr>
                <w:rFonts w:eastAsia="標楷體"/>
                <w:sz w:val="22"/>
                <w:szCs w:val="22"/>
              </w:rPr>
              <w:t>簽名或蓋章﹞</w:t>
            </w:r>
          </w:p>
        </w:tc>
        <w:tc>
          <w:tcPr>
            <w:tcW w:w="2693" w:type="dxa"/>
            <w:gridSpan w:val="5"/>
            <w:tcBorders>
              <w:bottom w:val="single" w:sz="8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主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會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計單位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﹝</w:t>
            </w:r>
            <w:r>
              <w:rPr>
                <w:rFonts w:eastAsia="標楷體"/>
                <w:sz w:val="22"/>
                <w:szCs w:val="22"/>
              </w:rPr>
              <w:t>簽名或蓋章﹞</w:t>
            </w:r>
          </w:p>
        </w:tc>
        <w:tc>
          <w:tcPr>
            <w:tcW w:w="2791" w:type="dxa"/>
            <w:gridSpan w:val="3"/>
            <w:tcBorders>
              <w:bottom w:val="single" w:sz="8" w:space="0" w:color="000000"/>
              <w:right w:val="single" w:sz="2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機關首長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﹝</w:t>
            </w:r>
            <w:r>
              <w:rPr>
                <w:rFonts w:eastAsia="標楷體"/>
                <w:sz w:val="22"/>
                <w:szCs w:val="22"/>
              </w:rPr>
              <w:t>簽名或蓋章﹞</w:t>
            </w:r>
          </w:p>
        </w:tc>
      </w:tr>
      <w:tr>
        <w:trPr>
          <w:trHeight w:val="424" w:hRule="atLeast"/>
          <w:cantSplit w:val="true"/>
        </w:trPr>
        <w:tc>
          <w:tcPr>
            <w:tcW w:w="10875" w:type="dxa"/>
            <w:gridSpan w:val="16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b/>
                <w:b/>
                <w:bCs/>
              </w:rPr>
            </w:pPr>
            <w:r>
              <w:rPr>
                <w:rFonts w:eastAsia="標楷體"/>
                <w:b/>
                <w:bCs/>
              </w:rPr>
              <w:t>中    華    民    國       年       月       日</w:t>
            </w:r>
          </w:p>
        </w:tc>
      </w:tr>
    </w:tbl>
    <w:p>
      <w:pPr>
        <w:pStyle w:val="Normal"/>
        <w:widowControl/>
        <w:ind w:left="698" w:right="0" w:hanging="698"/>
        <w:rPr>
          <w:rFonts w:ascii="標楷體" w:hAnsi="標楷體" w:eastAsia="標楷體" w:cs="Arial"/>
          <w:color w:val="000000"/>
          <w:szCs w:val="28"/>
        </w:rPr>
      </w:pPr>
      <w:r>
        <w:rPr>
          <w:rFonts w:ascii="標楷體" w:hAnsi="標楷體" w:cs="Arial" w:eastAsia="標楷體"/>
          <w:color w:val="000000"/>
          <w:szCs w:val="28"/>
        </w:rPr>
        <w:t>備註：本部補助款請依實際執行經費按核定補助比例核算，且不得逾原核定補助金額。</w:t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800" w:right="1800" w:header="851" w:top="1440" w:footer="0" w:bottom="1440" w:gutter="0"/>
      <w:pgNumType w:fmt="decimal"/>
      <w:formProt w:val="false"/>
      <w:titlePg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Wingdings 2">
    <w:charset w:val="02"/>
    <w:family w:val="roman"/>
    <w:pitch w:val="variable"/>
  </w:font>
  <w:font w:name="新細明體">
    <w:charset w:val="8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ind w:left="0" w:right="280" w:hanging="0"/>
      <w:jc w:val="right"/>
      <w:rPr>
        <w:rFonts w:ascii="標楷體" w:hAnsi="標楷體" w:eastAsia="標楷體"/>
        <w:sz w:val="28"/>
        <w:bdr w:val="single" w:sz="4" w:space="0" w:color="000000"/>
      </w:rPr>
    </w:pPr>
    <w:r>
      <w:rPr>
        <w:rFonts w:ascii="標楷體" w:hAnsi="標楷體" w:eastAsia="標楷體"/>
        <w:sz w:val="28"/>
        <w:bdr w:val="single" w:sz="4" w:space="0" w:color="000000"/>
      </w:rPr>
      <w:t>附件</w:t>
    </w:r>
    <w:r>
      <w:rPr>
        <w:rFonts w:eastAsia="標楷體" w:ascii="標楷體" w:hAnsi="標楷體"/>
        <w:sz w:val="28"/>
        <w:bdr w:val="single" w:sz="4" w:space="0" w:color="000000"/>
      </w:rPr>
      <w:t>2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>
        <w:rFonts w:ascii="標楷體" w:hAnsi="標楷體" w:eastAsia="標楷體"/>
        <w:sz w:val="28"/>
        <w:bdr w:val="single" w:sz="4" w:space="0" w:color="000000"/>
      </w:rPr>
    </w:pPr>
    <w:r>
      <w:rPr>
        <w:rFonts w:ascii="標楷體" w:hAnsi="標楷體" w:eastAsia="標楷體"/>
        <w:sz w:val="28"/>
        <w:bdr w:val="single" w:sz="4" w:space="0" w:color="000000"/>
      </w:rPr>
      <w:t>附件</w:t>
    </w:r>
    <w:r>
      <w:rPr>
        <w:rFonts w:eastAsia="標楷體" w:ascii="標楷體" w:hAnsi="標楷體"/>
        <w:sz w:val="28"/>
        <w:bdr w:val="single" w:sz="4" w:space="0" w:color="000000"/>
      </w:rPr>
      <w:t>1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ind w:left="0" w:right="280" w:hanging="0"/>
      <w:jc w:val="right"/>
      <w:rPr>
        <w:rFonts w:ascii="標楷體" w:hAnsi="標楷體" w:eastAsia="標楷體"/>
        <w:sz w:val="28"/>
        <w:bdr w:val="single" w:sz="4" w:space="0" w:color="000000"/>
      </w:rPr>
    </w:pPr>
    <w:r>
      <w:rPr>
        <w:rFonts w:ascii="標楷體" w:hAnsi="標楷體" w:eastAsia="標楷體"/>
        <w:sz w:val="28"/>
        <w:bdr w:val="single" w:sz="4" w:space="0" w:color="000000"/>
      </w:rPr>
      <w:t>附件</w:t>
    </w:r>
    <w:r>
      <w:rPr>
        <w:rFonts w:eastAsia="標楷體" w:ascii="標楷體" w:hAnsi="標楷體"/>
        <w:sz w:val="28"/>
        <w:bdr w:val="single" w:sz="4" w:space="0" w:color="000000"/>
      </w:rPr>
      <w:t>2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>
        <w:rFonts w:ascii="標楷體" w:hAnsi="標楷體" w:eastAsia="標楷體"/>
        <w:sz w:val="28"/>
        <w:bdr w:val="single" w:sz="4" w:space="0" w:color="000000"/>
      </w:rPr>
    </w:pPr>
    <w:r>
      <w:rPr>
        <w:rFonts w:ascii="標楷體" w:hAnsi="標楷體" w:eastAsia="標楷體"/>
        <w:sz w:val="28"/>
        <w:bdr w:val="single" w:sz="4" w:space="0" w:color="000000"/>
      </w:rPr>
      <w:t>附件</w:t>
    </w:r>
    <w:r>
      <w:rPr>
        <w:rFonts w:eastAsia="標楷體" w:ascii="標楷體" w:hAnsi="標楷體"/>
        <w:sz w:val="28"/>
        <w:bdr w:val="single" w:sz="4" w:space="0" w:color="000000"/>
      </w:rPr>
      <w:t>3</w:t>
    </w:r>
  </w:p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ind w:left="50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taiwaneseCountingThousand"/>
      <w:lvlText w:val="(%1)"/>
      <w:lvlJc w:val="left"/>
      <w:pPr>
        <w:ind w:left="1043" w:hanging="480"/>
      </w:pPr>
      <w:rPr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ideographTradition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ideographTradition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480"/>
  <w:compat>
    <w:doNotExpandShiftReturn/>
  </w:compat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本文 字元"/>
    <w:basedOn w:val="DefaultParagraphFont"/>
    <w:qFormat/>
    <w:rPr>
      <w:rFonts w:ascii="標楷體" w:hAnsi="標楷體" w:eastAsia="標楷體" w:cs="Times New Roman"/>
      <w:sz w:val="20"/>
      <w:szCs w:val="24"/>
    </w:rPr>
  </w:style>
  <w:style w:type="character" w:styleId="Style15">
    <w:name w:val="頁首 字元"/>
    <w:basedOn w:val="DefaultParagraphFont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DefaultParagraphFont"/>
    <w:qFormat/>
    <w:rPr>
      <w:rFonts w:ascii="Times New Roman" w:hAnsi="Times New Roman" w:eastAsia="新細明體" w:cs="Times New Roman"/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註解文字 字元"/>
    <w:basedOn w:val="DefaultParagraphFont"/>
    <w:qFormat/>
    <w:rPr>
      <w:rFonts w:ascii="Times New Roman" w:hAnsi="Times New Roman" w:eastAsia="新細明體" w:cs="Times New Roman"/>
      <w:szCs w:val="24"/>
    </w:rPr>
  </w:style>
  <w:style w:type="character" w:styleId="Style18">
    <w:name w:val="註解主旨 字元"/>
    <w:basedOn w:val="Style17"/>
    <w:qFormat/>
    <w:rPr>
      <w:rFonts w:ascii="Times New Roman" w:hAnsi="Times New Roman" w:eastAsia="新細明體" w:cs="Times New Roman"/>
      <w:b/>
      <w:bCs/>
      <w:szCs w:val="24"/>
    </w:rPr>
  </w:style>
  <w:style w:type="character" w:styleId="Style19">
    <w:name w:val="註解方塊文字 字元"/>
    <w:basedOn w:val="DefaultParagraphFont"/>
    <w:qFormat/>
    <w:rPr>
      <w:rFonts w:ascii="Cambria" w:hAnsi="Cambria" w:eastAsia="新細明體" w:cs="Tahoma"/>
      <w:sz w:val="18"/>
      <w:szCs w:val="18"/>
    </w:rPr>
  </w:style>
  <w:style w:type="character" w:styleId="Style20">
    <w:name w:val="註釋標題 字元"/>
    <w:basedOn w:val="DefaultParagraphFont"/>
    <w:qFormat/>
    <w:rPr>
      <w:rFonts w:ascii="Times New Roman" w:hAnsi="Times New Roman" w:eastAsia="標楷體" w:cs="Times New Roman"/>
      <w:sz w:val="28"/>
      <w:szCs w:val="24"/>
      <w:bdr w:val="single" w:sz="4" w:space="0" w:color="000000"/>
    </w:rPr>
  </w:style>
  <w:style w:type="character" w:styleId="Style21">
    <w:name w:val="結語 字元"/>
    <w:basedOn w:val="DefaultParagraphFont"/>
    <w:qFormat/>
    <w:rPr>
      <w:rFonts w:ascii="Times New Roman" w:hAnsi="Times New Roman" w:eastAsia="標楷體" w:cs="Times New Roman"/>
      <w:sz w:val="28"/>
      <w:szCs w:val="24"/>
      <w:bdr w:val="single" w:sz="4" w:space="0" w:color="000000"/>
    </w:rPr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23">
    <w:name w:val="Body Text"/>
    <w:basedOn w:val="Normal"/>
    <w:pPr>
      <w:snapToGrid w:val="false"/>
      <w:jc w:val="both"/>
    </w:pPr>
    <w:rPr>
      <w:rFonts w:ascii="標楷體" w:hAnsi="標楷體" w:eastAsia="標楷體"/>
      <w:sz w:val="20"/>
    </w:rPr>
  </w:style>
  <w:style w:type="paragraph" w:styleId="Style24">
    <w:name w:val="List"/>
    <w:basedOn w:val="Style23"/>
    <w:pPr/>
    <w:rPr>
      <w:rFonts w:cs="Arial Unicode M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Arial Unicode MS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標楷體" w:hAnsi="標楷體" w:eastAsia="標楷體" w:cs="Times New Roman"/>
      <w:color w:val="000000"/>
      <w:kern w:val="0"/>
      <w:sz w:val="24"/>
      <w:szCs w:val="24"/>
      <w:lang w:val="en-US" w:eastAsia="zh-TW" w:bidi="ar-SA"/>
    </w:rPr>
  </w:style>
  <w:style w:type="paragraph" w:styleId="Style27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9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480" w:right="0" w:hanging="0"/>
    </w:pPr>
    <w:rPr>
      <w:rFonts w:ascii="Calibri" w:hAnsi="Calibri" w:eastAsia="新細明體" w:cs="Tahoma"/>
      <w:szCs w:val="22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jc w:val="left"/>
      <w:textAlignment w:val="baseline"/>
    </w:pPr>
    <w:rPr>
      <w:rFonts w:ascii="Calibri" w:hAnsi="Calibri" w:eastAsia="新細明體" w:cs="Times New Roman"/>
      <w:color w:val="auto"/>
      <w:kern w:val="2"/>
      <w:sz w:val="24"/>
      <w:szCs w:val="22"/>
      <w:lang w:val="en-US" w:eastAsia="zh-TW" w:bidi="ar-SA"/>
    </w:rPr>
  </w:style>
  <w:style w:type="paragraph" w:styleId="TableParagraph">
    <w:name w:val="Table Paragraph"/>
    <w:basedOn w:val="Normal"/>
    <w:qFormat/>
    <w:pPr>
      <w:suppressAutoHyphens w:val="true"/>
      <w:textAlignment w:val="baseline"/>
    </w:pPr>
    <w:rPr>
      <w:rFonts w:ascii="標楷體" w:hAnsi="標楷體" w:eastAsia="標楷體" w:cs="標楷體"/>
      <w:kern w:val="0"/>
      <w:sz w:val="22"/>
      <w:szCs w:val="22"/>
      <w:lang w:eastAsia="en-US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Cambria" w:hAnsi="Cambria" w:eastAsia="新細明體" w:cs="Tahoma"/>
      <w:sz w:val="18"/>
      <w:szCs w:val="18"/>
    </w:rPr>
  </w:style>
  <w:style w:type="paragraph" w:styleId="NoteHeading">
    <w:name w:val="Note Heading"/>
    <w:basedOn w:val="Normal"/>
    <w:qFormat/>
    <w:pPr>
      <w:jc w:val="center"/>
    </w:pPr>
    <w:rPr>
      <w:rFonts w:eastAsia="標楷體"/>
      <w:sz w:val="28"/>
      <w:bdr w:val="single" w:sz="4" w:space="0" w:color="000000"/>
    </w:rPr>
  </w:style>
  <w:style w:type="paragraph" w:styleId="Closing">
    <w:name w:val="Closing"/>
    <w:basedOn w:val="Normal"/>
    <w:qFormat/>
    <w:pPr>
      <w:ind w:left="100" w:right="0" w:hanging="0"/>
    </w:pPr>
    <w:rPr>
      <w:rFonts w:eastAsia="標楷體"/>
      <w:sz w:val="28"/>
      <w:bdr w:val="single" w:sz="4" w:space="0" w:color="000000"/>
    </w:rPr>
  </w:style>
  <w:style w:type="paragraph" w:styleId="Style30">
    <w:name w:val="表格內容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LibreOffice/6.3.2.2$Windows_X86_64 LibreOffice_project/98b30e735bda24bc04ab42594c85f7fd8be07b9c</Application>
  <Pages>3</Pages>
  <Words>1096</Words>
  <CharactersWithSpaces>1236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2018-12-06T02:07:00Z</dcterms:created>
  <dc:creator>0236 莊家幸</dc:creator>
  <dc:description/>
  <dc:language>zh-TW</dc:language>
  <cp:lastModifiedBy/>
  <cp:lastPrinted>2018-12-06T03:23:00Z</cp:lastPrinted>
  <dcterms:modified xsi:type="dcterms:W3CDTF">2018-12-10T11:59:31Z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