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0" w:rsidRDefault="00BD503E">
      <w:pPr>
        <w:snapToGrid w:val="0"/>
        <w:ind w:left="-283" w:right="-284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noProof/>
          <w:sz w:val="36"/>
          <w:u w:val="single" w:color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-281936</wp:posOffset>
                </wp:positionH>
                <wp:positionV relativeFrom="paragraph">
                  <wp:posOffset>-476246</wp:posOffset>
                </wp:positionV>
                <wp:extent cx="942975" cy="438153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321B0" w:rsidRDefault="00BD503E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2pt;margin-top:-37.5pt;width:74.25pt;height:34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" filled="f" stroked="f">
                <v:textbox>
                  <w:txbxContent>
                    <w:p w:rsidR="00C321B0" w:rsidRDefault="00BD503E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衛生福利部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108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年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2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月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15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日</w:t>
      </w:r>
      <w:proofErr w:type="gramStart"/>
      <w:r>
        <w:rPr>
          <w:rFonts w:ascii="標楷體" w:eastAsia="標楷體" w:hAnsi="標楷體" w:cs="標楷體"/>
          <w:b/>
          <w:bCs/>
          <w:sz w:val="36"/>
          <w:u w:val="single" w:color="000000"/>
        </w:rPr>
        <w:t>衛授國</w:t>
      </w:r>
      <w:proofErr w:type="gramEnd"/>
      <w:r>
        <w:rPr>
          <w:rFonts w:ascii="標楷體" w:eastAsia="標楷體" w:hAnsi="標楷體" w:cs="標楷體"/>
          <w:b/>
          <w:bCs/>
          <w:sz w:val="36"/>
          <w:u w:val="single" w:color="000000"/>
        </w:rPr>
        <w:t>字第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1089901134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號函辦理。</w:t>
      </w:r>
      <w:r>
        <w:rPr>
          <w:rFonts w:ascii="標楷體" w:eastAsia="標楷體" w:hAnsi="標楷體" w:cs="標楷體"/>
          <w:b/>
          <w:bCs/>
          <w:noProof/>
          <w:sz w:val="36"/>
          <w:u w:val="single" w:color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5471156</wp:posOffset>
                </wp:positionH>
                <wp:positionV relativeFrom="paragraph">
                  <wp:posOffset>-548640</wp:posOffset>
                </wp:positionV>
                <wp:extent cx="1104896" cy="304796"/>
                <wp:effectExtent l="0" t="0" r="0" b="4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96" cy="30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321B0" w:rsidRDefault="00BD503E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108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月修訂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30.8pt;margin-top:-43.2pt;width:87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" filled="f" stroked="f">
                <v:textbox>
                  <w:txbxContent>
                    <w:p w:rsidR="00C321B0" w:rsidRDefault="00BD503E">
                      <w:pP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108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月修訂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學校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/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幼兒園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/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補習班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/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兒童課後照顧服務班與中心</w:t>
      </w:r>
    </w:p>
    <w:p w:rsidR="00C321B0" w:rsidRDefault="00BD503E">
      <w:pPr>
        <w:snapToGrid w:val="0"/>
        <w:ind w:left="-283" w:right="-284"/>
        <w:jc w:val="center"/>
      </w:pPr>
      <w:r>
        <w:rPr>
          <w:rFonts w:ascii="標楷體" w:eastAsia="標楷體" w:hAnsi="標楷體" w:cs="標楷體"/>
          <w:b/>
          <w:bCs/>
          <w:sz w:val="36"/>
          <w:u w:val="single" w:color="000000"/>
        </w:rPr>
        <w:t>流感群聚事件防治措施執行確認表</w:t>
      </w:r>
    </w:p>
    <w:p w:rsidR="00C321B0" w:rsidRDefault="00BD503E">
      <w:r>
        <w:rPr>
          <w:rFonts w:ascii="標楷體" w:eastAsia="標楷體" w:hAnsi="標楷體" w:cs="標楷體"/>
          <w:b/>
          <w:sz w:val="28"/>
        </w:rPr>
        <w:t>學校名稱：</w:t>
      </w:r>
      <w:r>
        <w:rPr>
          <w:rFonts w:ascii="標楷體" w:eastAsia="標楷體" w:hAnsi="標楷體" w:cs="標楷體"/>
          <w:b/>
          <w:sz w:val="28"/>
          <w:u w:val="single"/>
        </w:rPr>
        <w:t xml:space="preserve">                       </w:t>
      </w:r>
      <w:r>
        <w:rPr>
          <w:rFonts w:ascii="標楷體" w:eastAsia="標楷體" w:hAnsi="標楷體" w:cs="標楷體"/>
          <w:b/>
          <w:sz w:val="28"/>
        </w:rPr>
        <w:t xml:space="preserve">    </w:t>
      </w:r>
      <w:r>
        <w:rPr>
          <w:rFonts w:ascii="標楷體" w:eastAsia="標楷體" w:hAnsi="標楷體" w:cs="標楷體"/>
          <w:b/>
          <w:sz w:val="28"/>
        </w:rPr>
        <w:t>通報日期：</w:t>
      </w:r>
      <w:r>
        <w:rPr>
          <w:rFonts w:ascii="標楷體" w:eastAsia="標楷體" w:hAnsi="標楷體" w:cs="標楷體"/>
          <w:b/>
          <w:sz w:val="28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8"/>
        </w:rPr>
        <w:t>年</w:t>
      </w:r>
      <w:r>
        <w:rPr>
          <w:rFonts w:ascii="標楷體" w:eastAsia="標楷體" w:hAnsi="標楷體" w:cs="標楷體"/>
          <w:b/>
          <w:sz w:val="28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8"/>
        </w:rPr>
        <w:t>月</w:t>
      </w:r>
      <w:r>
        <w:rPr>
          <w:rFonts w:ascii="標楷體" w:eastAsia="標楷體" w:hAnsi="標楷體" w:cs="標楷體"/>
          <w:b/>
          <w:sz w:val="28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8"/>
        </w:rPr>
        <w:t>日</w:t>
      </w:r>
    </w:p>
    <w:p w:rsidR="00C321B0" w:rsidRDefault="00BD503E">
      <w:pPr>
        <w:ind w:right="-142"/>
      </w:pPr>
      <w:r>
        <w:rPr>
          <w:rFonts w:ascii="標楷體" w:eastAsia="標楷體" w:hAnsi="標楷體" w:cs="標楷體"/>
          <w:b/>
          <w:sz w:val="28"/>
        </w:rPr>
        <w:t>簡述事件經過：</w:t>
      </w:r>
      <w:r>
        <w:rPr>
          <w:rFonts w:ascii="標楷體" w:eastAsia="標楷體" w:hAnsi="標楷體" w:cs="標楷體"/>
          <w:b/>
          <w:sz w:val="28"/>
          <w:u w:val="single"/>
        </w:rPr>
        <w:t xml:space="preserve">                                                  </w:t>
      </w: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6"/>
        <w:gridCol w:w="2100"/>
        <w:gridCol w:w="1530"/>
      </w:tblGrid>
      <w:tr w:rsidR="00C321B0">
        <w:tblPrEx>
          <w:tblCellMar>
            <w:top w:w="0" w:type="dxa"/>
            <w:bottom w:w="0" w:type="dxa"/>
          </w:tblCellMar>
        </w:tblPrEx>
        <w:trPr>
          <w:trHeight w:val="483"/>
          <w:tblHeader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項目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執行確認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勾選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備註</w:t>
            </w:r>
          </w:p>
        </w:tc>
      </w:tr>
      <w:tr w:rsidR="00C321B0">
        <w:tblPrEx>
          <w:tblCellMar>
            <w:top w:w="0" w:type="dxa"/>
            <w:bottom w:w="0" w:type="dxa"/>
          </w:tblCellMar>
        </w:tblPrEx>
        <w:trPr>
          <w:trHeight w:val="1270"/>
          <w:tblHeader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發現疑似流感群聚事件，立即依流程通報地方衛生單位，並雙軌通報學校傳染病監視通報系統</w:t>
            </w:r>
            <w:r>
              <w:rPr>
                <w:rFonts w:ascii="Times New Roman" w:eastAsia="標楷體" w:hAnsi="Times New Roman"/>
                <w:sz w:val="28"/>
                <w:vertAlign w:val="superscript"/>
              </w:rPr>
              <w:t>*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及校安通報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系統。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C32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C32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21B0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提供口罩予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出現類流感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呼吸道感染症狀之發病學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生及員工配戴。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21B0">
        <w:tblPrEx>
          <w:tblCellMar>
            <w:top w:w="0" w:type="dxa"/>
            <w:bottom w:w="0" w:type="dxa"/>
          </w:tblCellMar>
        </w:tblPrEx>
        <w:trPr>
          <w:trHeight w:val="847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協助聯繫家長，由家長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或老師協助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帶生病學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生返家與就醫，落實生病不上課。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21B0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於學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生返家或就醫前留置於適當隔離或安置場所，該場所應與健康學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生或員工的日常活動場所有所區隔，且保持空氣流通。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21B0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配合衛生單位收集群聚發生單位相關人員名單以進行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疫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情調查，並協助提供人員基本資料、個案狀況、疫苗接種史及慢性疾病史等資料。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21B0">
        <w:tblPrEx>
          <w:tblCellMar>
            <w:top w:w="0" w:type="dxa"/>
            <w:bottom w:w="0" w:type="dxa"/>
          </w:tblCellMar>
        </w:tblPrEx>
        <w:trPr>
          <w:trHeight w:val="922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持續掌握學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教職員工之健康及請假狀況，監督群聚事件相關發展。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21B0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落實「生病不上班、不上課」，生病的學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生及教職員工在未使用退燒藥物下，至退燒後至少</w:t>
            </w:r>
            <w:r>
              <w:rPr>
                <w:rFonts w:ascii="Times New Roman" w:eastAsia="標楷體" w:hAnsi="Times New Roman"/>
                <w:sz w:val="28"/>
              </w:rPr>
              <w:t>24</w:t>
            </w:r>
            <w:r>
              <w:rPr>
                <w:rFonts w:ascii="Times New Roman" w:eastAsia="標楷體" w:hAnsi="Times New Roman"/>
                <w:sz w:val="28"/>
              </w:rPr>
              <w:t>小時才能返回上課，或有其他配套措施。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21B0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強化落實相關感染管制措施之執行與宣導，將流感防治正確知識傳達學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生及其家人與教職員工，包括生病不上班、不上課、勤洗手、注意呼吸道衛生與咳嗽禮節及保持空氣流通等。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21B0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321B0" w:rsidRDefault="00BD503E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瞭解可能發生流感群聚之原因或未落實感染管制措施之情形，並進行檢討改善。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21B0" w:rsidRDefault="00C321B0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C321B0" w:rsidRDefault="00BD503E">
      <w:pPr>
        <w:snapToGrid w:val="0"/>
        <w:spacing w:before="180"/>
      </w:pPr>
      <w:r>
        <w:rPr>
          <w:rFonts w:ascii="標楷體" w:eastAsia="標楷體" w:hAnsi="標楷體"/>
          <w:b/>
          <w:sz w:val="28"/>
          <w:szCs w:val="28"/>
          <w:vertAlign w:val="superscript"/>
        </w:rPr>
        <w:t>*</w:t>
      </w:r>
      <w:r>
        <w:rPr>
          <w:rFonts w:ascii="標楷體" w:eastAsia="標楷體" w:hAnsi="標楷體"/>
          <w:sz w:val="28"/>
          <w:szCs w:val="28"/>
        </w:rPr>
        <w:t>如有加入學校傳染病監視通報系統者，其通報須</w:t>
      </w:r>
      <w:proofErr w:type="gramStart"/>
      <w:r>
        <w:rPr>
          <w:rFonts w:ascii="標楷體" w:eastAsia="標楷體" w:hAnsi="標楷體"/>
          <w:sz w:val="28"/>
          <w:szCs w:val="28"/>
        </w:rPr>
        <w:t>與校安通報</w:t>
      </w:r>
      <w:proofErr w:type="gramEnd"/>
      <w:r>
        <w:rPr>
          <w:rFonts w:ascii="標楷體" w:eastAsia="標楷體" w:hAnsi="標楷體"/>
          <w:sz w:val="28"/>
          <w:szCs w:val="28"/>
        </w:rPr>
        <w:t>系統雙軌進行。</w:t>
      </w:r>
    </w:p>
    <w:p w:rsidR="00C321B0" w:rsidRDefault="00BD503E">
      <w:pPr>
        <w:snapToGrid w:val="0"/>
        <w:spacing w:before="360"/>
      </w:pPr>
      <w:r>
        <w:rPr>
          <w:rFonts w:ascii="標楷體" w:eastAsia="標楷體" w:hAnsi="標楷體"/>
          <w:b/>
          <w:sz w:val="28"/>
          <w:szCs w:val="28"/>
        </w:rPr>
        <w:lastRenderedPageBreak/>
        <w:t>確認人員簽章：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b/>
          <w:sz w:val="28"/>
          <w:szCs w:val="28"/>
        </w:rPr>
        <w:t>單位主管核章：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</w:t>
      </w:r>
    </w:p>
    <w:p w:rsidR="00C321B0" w:rsidRDefault="00BD503E">
      <w:pPr>
        <w:snapToGrid w:val="0"/>
        <w:spacing w:before="360"/>
      </w:pPr>
      <w:r>
        <w:rPr>
          <w:rFonts w:ascii="標楷體" w:eastAsia="標楷體" w:hAnsi="標楷體"/>
          <w:b/>
          <w:sz w:val="28"/>
          <w:szCs w:val="28"/>
        </w:rPr>
        <w:t>日期：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日</w:t>
      </w:r>
    </w:p>
    <w:sectPr w:rsidR="00C321B0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503E">
      <w:r>
        <w:separator/>
      </w:r>
    </w:p>
  </w:endnote>
  <w:endnote w:type="continuationSeparator" w:id="0">
    <w:p w:rsidR="00000000" w:rsidRDefault="00BD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503E">
      <w:r>
        <w:rPr>
          <w:color w:val="000000"/>
        </w:rPr>
        <w:separator/>
      </w:r>
    </w:p>
  </w:footnote>
  <w:footnote w:type="continuationSeparator" w:id="0">
    <w:p w:rsidR="00000000" w:rsidRDefault="00BD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5BF"/>
    <w:multiLevelType w:val="multilevel"/>
    <w:tmpl w:val="47B8E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21B0"/>
    <w:rsid w:val="00BD503E"/>
    <w:rsid w:val="00C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賴筱文</dc:creator>
  <cp:lastModifiedBy>USER</cp:lastModifiedBy>
  <cp:revision>2</cp:revision>
  <cp:lastPrinted>2019-03-03T09:48:00Z</cp:lastPrinted>
  <dcterms:created xsi:type="dcterms:W3CDTF">2020-01-07T02:58:00Z</dcterms:created>
  <dcterms:modified xsi:type="dcterms:W3CDTF">2020-01-07T02:58:00Z</dcterms:modified>
</cp:coreProperties>
</file>