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5FE" w:rsidRDefault="00BD7994">
      <w:pPr>
        <w:jc w:val="center"/>
        <w:rPr>
          <w:rFonts w:eastAsia="標楷體"/>
          <w:b/>
          <w:sz w:val="36"/>
          <w:szCs w:val="36"/>
        </w:rPr>
      </w:pPr>
      <w:bookmarkStart w:id="0" w:name="_GoBack"/>
      <w:bookmarkEnd w:id="0"/>
      <w:r>
        <w:rPr>
          <w:rFonts w:eastAsia="標楷體"/>
          <w:b/>
          <w:sz w:val="36"/>
          <w:szCs w:val="36"/>
        </w:rPr>
        <w:t>學校</w:t>
      </w:r>
      <w:r>
        <w:rPr>
          <w:rFonts w:eastAsia="標楷體"/>
          <w:b/>
          <w:sz w:val="36"/>
          <w:szCs w:val="36"/>
        </w:rPr>
        <w:t>/</w:t>
      </w:r>
      <w:r>
        <w:rPr>
          <w:rFonts w:eastAsia="標楷體"/>
          <w:b/>
          <w:sz w:val="36"/>
          <w:szCs w:val="36"/>
        </w:rPr>
        <w:t>幼兒園</w:t>
      </w:r>
      <w:r>
        <w:rPr>
          <w:rFonts w:eastAsia="標楷體"/>
          <w:b/>
          <w:sz w:val="36"/>
          <w:szCs w:val="36"/>
        </w:rPr>
        <w:t>/</w:t>
      </w:r>
      <w:r>
        <w:rPr>
          <w:rFonts w:eastAsia="標楷體"/>
          <w:b/>
          <w:sz w:val="36"/>
          <w:szCs w:val="36"/>
        </w:rPr>
        <w:t>補習班</w:t>
      </w:r>
      <w:r>
        <w:rPr>
          <w:rFonts w:eastAsia="標楷體"/>
          <w:b/>
          <w:sz w:val="36"/>
          <w:szCs w:val="36"/>
        </w:rPr>
        <w:t>/</w:t>
      </w:r>
      <w:r>
        <w:rPr>
          <w:rFonts w:eastAsia="標楷體"/>
          <w:b/>
          <w:sz w:val="36"/>
          <w:szCs w:val="36"/>
        </w:rPr>
        <w:t>兒童課後照顧服務班與中心</w:t>
      </w:r>
    </w:p>
    <w:p w:rsidR="00F135FE" w:rsidRDefault="00BD7994">
      <w:pPr>
        <w:jc w:val="center"/>
      </w:pPr>
      <w:r>
        <w:rPr>
          <w:rFonts w:eastAsia="標楷體"/>
          <w:b/>
          <w:sz w:val="36"/>
          <w:szCs w:val="36"/>
        </w:rPr>
        <w:t>流感群聚防治指引</w:t>
      </w:r>
    </w:p>
    <w:p w:rsidR="00F135FE" w:rsidRDefault="00BD7994">
      <w:pPr>
        <w:wordWrap w:val="0"/>
        <w:jc w:val="right"/>
        <w:rPr>
          <w:rFonts w:eastAsia="標楷體"/>
          <w:b/>
          <w:bCs/>
          <w:spacing w:val="15"/>
          <w:lang w:val="en"/>
        </w:rPr>
      </w:pPr>
      <w:r>
        <w:rPr>
          <w:rFonts w:eastAsia="標楷體"/>
          <w:b/>
          <w:bCs/>
          <w:spacing w:val="15"/>
          <w:lang w:val="en"/>
        </w:rPr>
        <w:t>108</w:t>
      </w:r>
      <w:r>
        <w:rPr>
          <w:rFonts w:eastAsia="標楷體"/>
          <w:b/>
          <w:bCs/>
          <w:spacing w:val="15"/>
          <w:lang w:val="en"/>
        </w:rPr>
        <w:t>年</w:t>
      </w:r>
      <w:r>
        <w:rPr>
          <w:rFonts w:eastAsia="標楷體"/>
          <w:b/>
          <w:bCs/>
          <w:spacing w:val="15"/>
          <w:lang w:val="en"/>
        </w:rPr>
        <w:t>2</w:t>
      </w:r>
      <w:r>
        <w:rPr>
          <w:rFonts w:eastAsia="標楷體"/>
          <w:b/>
          <w:bCs/>
          <w:spacing w:val="15"/>
          <w:lang w:val="en"/>
        </w:rPr>
        <w:t>月</w:t>
      </w:r>
      <w:r>
        <w:rPr>
          <w:rFonts w:eastAsia="標楷體"/>
          <w:b/>
          <w:bCs/>
          <w:spacing w:val="15"/>
          <w:lang w:val="en"/>
        </w:rPr>
        <w:t>22</w:t>
      </w:r>
      <w:r>
        <w:rPr>
          <w:rFonts w:eastAsia="標楷體"/>
          <w:b/>
          <w:bCs/>
          <w:spacing w:val="15"/>
          <w:lang w:val="en"/>
        </w:rPr>
        <w:t>日</w:t>
      </w:r>
    </w:p>
    <w:p w:rsidR="00F135FE" w:rsidRDefault="00BD7994">
      <w:pPr>
        <w:numPr>
          <w:ilvl w:val="0"/>
          <w:numId w:val="2"/>
        </w:numPr>
        <w:spacing w:before="180" w:line="460" w:lineRule="exact"/>
        <w:jc w:val="both"/>
        <w:rPr>
          <w:rFonts w:ascii="標楷體" w:eastAsia="標楷體" w:hAnsi="標楷體"/>
          <w:b/>
          <w:kern w:val="0"/>
          <w:sz w:val="28"/>
          <w:szCs w:val="28"/>
        </w:rPr>
      </w:pPr>
      <w:r>
        <w:rPr>
          <w:rFonts w:ascii="標楷體" w:eastAsia="標楷體" w:hAnsi="標楷體"/>
          <w:b/>
          <w:kern w:val="0"/>
          <w:sz w:val="28"/>
          <w:szCs w:val="28"/>
        </w:rPr>
        <w:t>目的</w:t>
      </w:r>
    </w:p>
    <w:p w:rsidR="00F135FE" w:rsidRDefault="00BD7994">
      <w:pPr>
        <w:tabs>
          <w:tab w:val="left" w:pos="360"/>
        </w:tabs>
        <w:spacing w:before="180" w:line="460" w:lineRule="exact"/>
        <w:ind w:firstLine="538"/>
        <w:jc w:val="both"/>
      </w:pPr>
      <w:r>
        <w:rPr>
          <w:rFonts w:eastAsia="標楷體"/>
          <w:sz w:val="28"/>
          <w:szCs w:val="28"/>
        </w:rPr>
        <w:t xml:space="preserve"> </w:t>
      </w:r>
      <w:r>
        <w:rPr>
          <w:rFonts w:ascii="標楷體" w:eastAsia="標楷體" w:hAnsi="標楷體"/>
          <w:kern w:val="0"/>
          <w:sz w:val="28"/>
          <w:szCs w:val="28"/>
        </w:rPr>
        <w:t>學生及幼兒是流感病毒的高傳播族群及高風險族群，且學校</w:t>
      </w:r>
      <w:r>
        <w:rPr>
          <w:rFonts w:ascii="標楷體" w:eastAsia="標楷體" w:hAnsi="標楷體"/>
          <w:kern w:val="0"/>
          <w:sz w:val="28"/>
          <w:szCs w:val="28"/>
        </w:rPr>
        <w:t>/</w:t>
      </w:r>
      <w:r>
        <w:rPr>
          <w:rFonts w:ascii="標楷體" w:eastAsia="標楷體" w:hAnsi="標楷體"/>
          <w:kern w:val="0"/>
          <w:sz w:val="28"/>
          <w:szCs w:val="28"/>
        </w:rPr>
        <w:t>幼兒園</w:t>
      </w:r>
      <w:r>
        <w:rPr>
          <w:rFonts w:ascii="標楷體" w:eastAsia="標楷體" w:hAnsi="標楷體"/>
          <w:kern w:val="0"/>
          <w:sz w:val="28"/>
          <w:szCs w:val="28"/>
        </w:rPr>
        <w:t>/</w:t>
      </w:r>
      <w:r>
        <w:rPr>
          <w:rFonts w:ascii="標楷體" w:eastAsia="標楷體" w:hAnsi="標楷體"/>
          <w:kern w:val="0"/>
          <w:sz w:val="28"/>
          <w:szCs w:val="28"/>
        </w:rPr>
        <w:t>補習班</w:t>
      </w:r>
      <w:r>
        <w:rPr>
          <w:rFonts w:ascii="標楷體" w:eastAsia="標楷體" w:hAnsi="標楷體"/>
          <w:kern w:val="0"/>
          <w:sz w:val="28"/>
          <w:szCs w:val="28"/>
        </w:rPr>
        <w:t>/</w:t>
      </w:r>
      <w:r>
        <w:rPr>
          <w:rFonts w:ascii="標楷體" w:eastAsia="標楷體" w:hAnsi="標楷體"/>
          <w:kern w:val="0"/>
          <w:sz w:val="28"/>
          <w:szCs w:val="28"/>
        </w:rPr>
        <w:t>兒童課後照顧服務班與中心因活動空間較為擁擠，易造成疾病的傳播，需要特別注意防範，爰訂定本防治指引，俾其落實各項感染管制措施，以降低群聚事件發生的機會。</w:t>
      </w:r>
    </w:p>
    <w:p w:rsidR="00F135FE" w:rsidRDefault="00BD7994">
      <w:pPr>
        <w:numPr>
          <w:ilvl w:val="0"/>
          <w:numId w:val="2"/>
        </w:numPr>
        <w:spacing w:before="180" w:line="460" w:lineRule="exact"/>
        <w:jc w:val="both"/>
        <w:rPr>
          <w:rFonts w:ascii="標楷體" w:eastAsia="標楷體" w:hAnsi="標楷體"/>
          <w:b/>
          <w:kern w:val="0"/>
          <w:sz w:val="28"/>
          <w:szCs w:val="28"/>
        </w:rPr>
      </w:pPr>
      <w:r>
        <w:rPr>
          <w:rFonts w:ascii="標楷體" w:eastAsia="標楷體" w:hAnsi="標楷體"/>
          <w:b/>
          <w:kern w:val="0"/>
          <w:sz w:val="28"/>
          <w:szCs w:val="28"/>
        </w:rPr>
        <w:t>適用對象</w:t>
      </w:r>
    </w:p>
    <w:p w:rsidR="00F135FE" w:rsidRDefault="00BD7994">
      <w:pPr>
        <w:tabs>
          <w:tab w:val="left" w:pos="360"/>
        </w:tabs>
        <w:spacing w:before="180" w:line="460" w:lineRule="exact"/>
        <w:ind w:firstLine="538"/>
        <w:jc w:val="both"/>
        <w:rPr>
          <w:rFonts w:ascii="標楷體" w:eastAsia="標楷體" w:hAnsi="標楷體"/>
          <w:kern w:val="0"/>
          <w:sz w:val="28"/>
          <w:szCs w:val="28"/>
        </w:rPr>
      </w:pPr>
      <w:r>
        <w:rPr>
          <w:rFonts w:ascii="標楷體" w:eastAsia="標楷體" w:hAnsi="標楷體"/>
          <w:kern w:val="0"/>
          <w:sz w:val="28"/>
          <w:szCs w:val="28"/>
        </w:rPr>
        <w:t xml:space="preserve"> </w:t>
      </w:r>
      <w:r>
        <w:rPr>
          <w:rFonts w:ascii="標楷體" w:eastAsia="標楷體" w:hAnsi="標楷體"/>
          <w:kern w:val="0"/>
          <w:sz w:val="28"/>
          <w:szCs w:val="28"/>
        </w:rPr>
        <w:t>各級學校</w:t>
      </w:r>
      <w:r>
        <w:rPr>
          <w:rFonts w:ascii="標楷體" w:eastAsia="標楷體" w:hAnsi="標楷體"/>
          <w:kern w:val="0"/>
          <w:sz w:val="28"/>
          <w:szCs w:val="28"/>
        </w:rPr>
        <w:t>/</w:t>
      </w:r>
      <w:r>
        <w:rPr>
          <w:rFonts w:ascii="標楷體" w:eastAsia="標楷體" w:hAnsi="標楷體"/>
          <w:kern w:val="0"/>
          <w:sz w:val="28"/>
          <w:szCs w:val="28"/>
        </w:rPr>
        <w:t>幼兒園</w:t>
      </w:r>
      <w:r>
        <w:rPr>
          <w:rFonts w:ascii="標楷體" w:eastAsia="標楷體" w:hAnsi="標楷體"/>
          <w:kern w:val="0"/>
          <w:sz w:val="28"/>
          <w:szCs w:val="28"/>
        </w:rPr>
        <w:t>/</w:t>
      </w:r>
      <w:r>
        <w:rPr>
          <w:rFonts w:ascii="標楷體" w:eastAsia="標楷體" w:hAnsi="標楷體"/>
          <w:kern w:val="0"/>
          <w:sz w:val="28"/>
          <w:szCs w:val="28"/>
        </w:rPr>
        <w:t>補習班</w:t>
      </w:r>
      <w:r>
        <w:rPr>
          <w:rFonts w:ascii="標楷體" w:eastAsia="標楷體" w:hAnsi="標楷體"/>
          <w:kern w:val="0"/>
          <w:sz w:val="28"/>
          <w:szCs w:val="28"/>
        </w:rPr>
        <w:t>/</w:t>
      </w:r>
      <w:r>
        <w:rPr>
          <w:rFonts w:ascii="標楷體" w:eastAsia="標楷體" w:hAnsi="標楷體"/>
          <w:kern w:val="0"/>
          <w:sz w:val="28"/>
          <w:szCs w:val="28"/>
        </w:rPr>
        <w:t>兒童課後照顧服務班與中心等機關</w:t>
      </w:r>
      <w:r>
        <w:rPr>
          <w:rFonts w:ascii="標楷體" w:eastAsia="標楷體" w:hAnsi="標楷體"/>
          <w:kern w:val="0"/>
          <w:sz w:val="28"/>
          <w:szCs w:val="28"/>
        </w:rPr>
        <w:t>(</w:t>
      </w:r>
      <w:r>
        <w:rPr>
          <w:rFonts w:ascii="標楷體" w:eastAsia="標楷體" w:hAnsi="標楷體"/>
          <w:kern w:val="0"/>
          <w:sz w:val="28"/>
          <w:szCs w:val="28"/>
        </w:rPr>
        <w:t>構</w:t>
      </w:r>
      <w:r>
        <w:rPr>
          <w:rFonts w:ascii="標楷體" w:eastAsia="標楷體" w:hAnsi="標楷體"/>
          <w:kern w:val="0"/>
          <w:sz w:val="28"/>
          <w:szCs w:val="28"/>
        </w:rPr>
        <w:t>)</w:t>
      </w:r>
      <w:r>
        <w:rPr>
          <w:rFonts w:ascii="標楷體" w:eastAsia="標楷體" w:hAnsi="標楷體"/>
          <w:kern w:val="0"/>
          <w:sz w:val="28"/>
          <w:szCs w:val="28"/>
        </w:rPr>
        <w:t>均可參考使用，並依各機關</w:t>
      </w:r>
      <w:r>
        <w:rPr>
          <w:rFonts w:ascii="標楷體" w:eastAsia="標楷體" w:hAnsi="標楷體"/>
          <w:kern w:val="0"/>
          <w:sz w:val="28"/>
          <w:szCs w:val="28"/>
        </w:rPr>
        <w:t>(</w:t>
      </w:r>
      <w:r>
        <w:rPr>
          <w:rFonts w:ascii="標楷體" w:eastAsia="標楷體" w:hAnsi="標楷體"/>
          <w:kern w:val="0"/>
          <w:sz w:val="28"/>
          <w:szCs w:val="28"/>
        </w:rPr>
        <w:t>構</w:t>
      </w:r>
      <w:r>
        <w:rPr>
          <w:rFonts w:ascii="標楷體" w:eastAsia="標楷體" w:hAnsi="標楷體"/>
          <w:kern w:val="0"/>
          <w:sz w:val="28"/>
          <w:szCs w:val="28"/>
        </w:rPr>
        <w:t>)</w:t>
      </w:r>
      <w:r>
        <w:rPr>
          <w:rFonts w:ascii="標楷體" w:eastAsia="標楷體" w:hAnsi="標楷體"/>
          <w:kern w:val="0"/>
          <w:sz w:val="28"/>
          <w:szCs w:val="28"/>
        </w:rPr>
        <w:t>之實際狀況修訂內化為適合單位所需作業程序。</w:t>
      </w:r>
    </w:p>
    <w:p w:rsidR="00F135FE" w:rsidRDefault="00BD7994">
      <w:pPr>
        <w:numPr>
          <w:ilvl w:val="0"/>
          <w:numId w:val="2"/>
        </w:numPr>
        <w:spacing w:before="180" w:line="460" w:lineRule="exact"/>
        <w:jc w:val="both"/>
        <w:rPr>
          <w:rFonts w:ascii="標楷體" w:eastAsia="標楷體" w:hAnsi="標楷體"/>
          <w:b/>
          <w:kern w:val="0"/>
          <w:sz w:val="28"/>
          <w:szCs w:val="28"/>
        </w:rPr>
      </w:pPr>
      <w:r>
        <w:rPr>
          <w:rFonts w:ascii="標楷體" w:eastAsia="標楷體" w:hAnsi="標楷體"/>
          <w:b/>
          <w:kern w:val="0"/>
          <w:sz w:val="28"/>
          <w:szCs w:val="28"/>
        </w:rPr>
        <w:t>疾病介紹</w:t>
      </w:r>
    </w:p>
    <w:p w:rsidR="00F135FE" w:rsidRDefault="00BD7994">
      <w:pPr>
        <w:tabs>
          <w:tab w:val="left" w:pos="360"/>
        </w:tabs>
        <w:spacing w:before="180" w:line="460" w:lineRule="exact"/>
        <w:ind w:firstLine="538"/>
        <w:jc w:val="both"/>
      </w:pPr>
      <w:r>
        <w:rPr>
          <w:rFonts w:ascii="標楷體" w:eastAsia="標楷體" w:hAnsi="標楷體"/>
          <w:kern w:val="0"/>
          <w:sz w:val="28"/>
          <w:szCs w:val="28"/>
        </w:rPr>
        <w:t xml:space="preserve"> </w:t>
      </w:r>
      <w:r>
        <w:rPr>
          <w:rFonts w:ascii="標楷體" w:eastAsia="標楷體" w:hAnsi="標楷體"/>
          <w:kern w:val="0"/>
          <w:sz w:val="28"/>
          <w:szCs w:val="28"/>
        </w:rPr>
        <w:t>流感為急性病毒性呼吸道疾病</w:t>
      </w:r>
      <w:r>
        <w:rPr>
          <w:rFonts w:eastAsia="標楷體"/>
          <w:sz w:val="28"/>
          <w:szCs w:val="28"/>
        </w:rPr>
        <w:t>，</w:t>
      </w:r>
      <w:r>
        <w:rPr>
          <w:rFonts w:ascii="標楷體" w:eastAsia="標楷體" w:hAnsi="標楷體"/>
          <w:kern w:val="0"/>
          <w:sz w:val="28"/>
          <w:szCs w:val="28"/>
        </w:rPr>
        <w:t>感染後可能出現</w:t>
      </w:r>
      <w:r>
        <w:rPr>
          <w:rFonts w:ascii="標楷體" w:eastAsia="標楷體" w:hAnsi="標楷體"/>
          <w:b/>
          <w:kern w:val="0"/>
          <w:sz w:val="28"/>
          <w:szCs w:val="28"/>
          <w:u w:val="single"/>
        </w:rPr>
        <w:t>發燒、咳嗽、頭痛、肌肉酸痛、疲倦、流鼻涕、喉嚨痛</w:t>
      </w:r>
      <w:r>
        <w:rPr>
          <w:rFonts w:ascii="標楷體" w:eastAsia="標楷體" w:hAnsi="標楷體"/>
          <w:kern w:val="0"/>
          <w:sz w:val="28"/>
          <w:szCs w:val="28"/>
        </w:rPr>
        <w:t>等症狀，</w:t>
      </w:r>
      <w:r>
        <w:rPr>
          <w:rFonts w:eastAsia="標楷體"/>
          <w:sz w:val="28"/>
          <w:szCs w:val="28"/>
        </w:rPr>
        <w:t>少數人感染後會有腹瀉或嘔吐等腸胃道症狀。流感可藉由感染者咳嗽或打噴嚏產生的飛沫將病毒傳給他人，另由於病毒可短暫存活於物體表面，故也可藉由手接觸到被口沫或鼻涕等污染之物品表面，再碰觸自己的嘴巴、鼻子或眼睛而造成感染。</w:t>
      </w:r>
      <w:r>
        <w:rPr>
          <w:rFonts w:eastAsia="標楷體"/>
          <w:b/>
          <w:sz w:val="28"/>
          <w:szCs w:val="28"/>
          <w:u w:val="single"/>
        </w:rPr>
        <w:t>流感的潛伏期通常為</w:t>
      </w:r>
      <w:r>
        <w:rPr>
          <w:rFonts w:eastAsia="標楷體"/>
          <w:b/>
          <w:sz w:val="28"/>
          <w:szCs w:val="28"/>
          <w:u w:val="single"/>
        </w:rPr>
        <w:t>1~4</w:t>
      </w:r>
      <w:r>
        <w:rPr>
          <w:rFonts w:eastAsia="標楷體"/>
          <w:b/>
          <w:sz w:val="28"/>
          <w:szCs w:val="28"/>
          <w:u w:val="single"/>
        </w:rPr>
        <w:t>天，症狀出現前一天即可能具傳</w:t>
      </w:r>
      <w:r>
        <w:rPr>
          <w:rFonts w:eastAsia="標楷體"/>
          <w:b/>
          <w:sz w:val="28"/>
          <w:szCs w:val="28"/>
          <w:u w:val="single"/>
        </w:rPr>
        <w:t>染力</w:t>
      </w:r>
      <w:r>
        <w:rPr>
          <w:rFonts w:eastAsia="標楷體"/>
          <w:sz w:val="28"/>
          <w:szCs w:val="28"/>
        </w:rPr>
        <w:t>，成人之傳染力可持續至症狀出現後</w:t>
      </w:r>
      <w:r>
        <w:rPr>
          <w:rFonts w:eastAsia="標楷體"/>
          <w:sz w:val="28"/>
          <w:szCs w:val="28"/>
        </w:rPr>
        <w:t>3~5</w:t>
      </w:r>
      <w:r>
        <w:rPr>
          <w:rFonts w:eastAsia="標楷體"/>
          <w:sz w:val="28"/>
          <w:szCs w:val="28"/>
        </w:rPr>
        <w:t>天，小孩則可能達到</w:t>
      </w:r>
      <w:r>
        <w:rPr>
          <w:rFonts w:eastAsia="標楷體"/>
          <w:sz w:val="28"/>
          <w:szCs w:val="28"/>
        </w:rPr>
        <w:t>7</w:t>
      </w:r>
      <w:r>
        <w:rPr>
          <w:rFonts w:eastAsia="標楷體"/>
          <w:sz w:val="28"/>
          <w:szCs w:val="28"/>
        </w:rPr>
        <w:t>天。</w:t>
      </w:r>
    </w:p>
    <w:p w:rsidR="00F135FE" w:rsidRDefault="00BD7994">
      <w:pPr>
        <w:numPr>
          <w:ilvl w:val="0"/>
          <w:numId w:val="2"/>
        </w:numPr>
        <w:spacing w:before="180" w:line="460" w:lineRule="exact"/>
        <w:jc w:val="both"/>
        <w:rPr>
          <w:rFonts w:ascii="標楷體" w:eastAsia="標楷體" w:hAnsi="標楷體"/>
          <w:b/>
          <w:kern w:val="0"/>
          <w:sz w:val="28"/>
          <w:szCs w:val="28"/>
        </w:rPr>
      </w:pPr>
      <w:r>
        <w:rPr>
          <w:rFonts w:ascii="標楷體" w:eastAsia="標楷體" w:hAnsi="標楷體"/>
          <w:b/>
          <w:kern w:val="0"/>
          <w:sz w:val="28"/>
          <w:szCs w:val="28"/>
        </w:rPr>
        <w:t>防疫作為</w:t>
      </w:r>
    </w:p>
    <w:p w:rsidR="00F135FE" w:rsidRDefault="00BD7994">
      <w:pPr>
        <w:numPr>
          <w:ilvl w:val="0"/>
          <w:numId w:val="3"/>
        </w:numPr>
        <w:spacing w:before="180" w:line="460" w:lineRule="exact"/>
        <w:ind w:left="709" w:hanging="567"/>
        <w:jc w:val="both"/>
        <w:rPr>
          <w:rFonts w:ascii="標楷體" w:eastAsia="標楷體" w:hAnsi="標楷體"/>
          <w:b/>
          <w:kern w:val="0"/>
          <w:sz w:val="28"/>
          <w:szCs w:val="28"/>
        </w:rPr>
      </w:pPr>
      <w:r>
        <w:rPr>
          <w:rFonts w:ascii="標楷體" w:eastAsia="標楷體" w:hAnsi="標楷體"/>
          <w:b/>
          <w:kern w:val="0"/>
          <w:sz w:val="28"/>
          <w:szCs w:val="28"/>
        </w:rPr>
        <w:t>平時</w:t>
      </w:r>
    </w:p>
    <w:p w:rsidR="00F135FE" w:rsidRDefault="00BD7994">
      <w:pPr>
        <w:tabs>
          <w:tab w:val="left" w:pos="360"/>
        </w:tabs>
        <w:spacing w:line="460" w:lineRule="exact"/>
        <w:ind w:left="283"/>
        <w:jc w:val="both"/>
      </w:pPr>
      <w:r>
        <w:rPr>
          <w:rFonts w:eastAsia="標楷體"/>
          <w:sz w:val="28"/>
          <w:szCs w:val="28"/>
        </w:rPr>
        <w:t xml:space="preserve">   </w:t>
      </w:r>
      <w:r>
        <w:rPr>
          <w:rFonts w:eastAsia="標楷體"/>
          <w:sz w:val="28"/>
          <w:szCs w:val="28"/>
        </w:rPr>
        <w:t>各級學校</w:t>
      </w:r>
      <w:r>
        <w:rPr>
          <w:rFonts w:eastAsia="標楷體"/>
          <w:sz w:val="28"/>
          <w:szCs w:val="28"/>
        </w:rPr>
        <w:t>/</w:t>
      </w:r>
      <w:r>
        <w:rPr>
          <w:rFonts w:eastAsia="標楷體"/>
          <w:sz w:val="28"/>
          <w:szCs w:val="28"/>
        </w:rPr>
        <w:t>幼兒園</w:t>
      </w:r>
      <w:r>
        <w:rPr>
          <w:rFonts w:eastAsia="標楷體"/>
          <w:sz w:val="28"/>
          <w:szCs w:val="28"/>
        </w:rPr>
        <w:t>/</w:t>
      </w:r>
      <w:r>
        <w:rPr>
          <w:rFonts w:eastAsia="標楷體"/>
          <w:sz w:val="28"/>
          <w:szCs w:val="28"/>
        </w:rPr>
        <w:t>補習班</w:t>
      </w:r>
      <w:r>
        <w:rPr>
          <w:rFonts w:eastAsia="標楷體"/>
          <w:sz w:val="28"/>
          <w:szCs w:val="28"/>
        </w:rPr>
        <w:t>/</w:t>
      </w:r>
      <w:r>
        <w:rPr>
          <w:rFonts w:ascii="標楷體" w:eastAsia="標楷體" w:hAnsi="標楷體"/>
          <w:kern w:val="0"/>
          <w:sz w:val="28"/>
          <w:szCs w:val="28"/>
        </w:rPr>
        <w:t>兒童課後照顧服務班與中心等機關</w:t>
      </w:r>
      <w:r>
        <w:rPr>
          <w:rFonts w:ascii="標楷體" w:eastAsia="標楷體" w:hAnsi="標楷體"/>
          <w:kern w:val="0"/>
          <w:sz w:val="28"/>
          <w:szCs w:val="28"/>
        </w:rPr>
        <w:t>(</w:t>
      </w:r>
      <w:r>
        <w:rPr>
          <w:rFonts w:ascii="標楷體" w:eastAsia="標楷體" w:hAnsi="標楷體"/>
          <w:kern w:val="0"/>
          <w:sz w:val="28"/>
          <w:szCs w:val="28"/>
        </w:rPr>
        <w:t>構</w:t>
      </w:r>
      <w:r>
        <w:rPr>
          <w:rFonts w:ascii="標楷體" w:eastAsia="標楷體" w:hAnsi="標楷體"/>
          <w:kern w:val="0"/>
          <w:sz w:val="28"/>
          <w:szCs w:val="28"/>
        </w:rPr>
        <w:t>)</w:t>
      </w:r>
      <w:r>
        <w:rPr>
          <w:rFonts w:eastAsia="標楷體"/>
          <w:sz w:val="28"/>
          <w:szCs w:val="28"/>
        </w:rPr>
        <w:t>應依「學校</w:t>
      </w:r>
      <w:r>
        <w:rPr>
          <w:rFonts w:eastAsia="標楷體"/>
          <w:sz w:val="28"/>
          <w:szCs w:val="28"/>
        </w:rPr>
        <w:t>/</w:t>
      </w:r>
      <w:r>
        <w:rPr>
          <w:rFonts w:eastAsia="標楷體"/>
          <w:sz w:val="28"/>
          <w:szCs w:val="28"/>
        </w:rPr>
        <w:t>幼兒園</w:t>
      </w:r>
      <w:r>
        <w:rPr>
          <w:rFonts w:eastAsia="標楷體"/>
          <w:sz w:val="28"/>
          <w:szCs w:val="28"/>
        </w:rPr>
        <w:t>/</w:t>
      </w:r>
      <w:r>
        <w:rPr>
          <w:rFonts w:eastAsia="標楷體"/>
          <w:sz w:val="28"/>
          <w:szCs w:val="28"/>
        </w:rPr>
        <w:t>補習班</w:t>
      </w:r>
      <w:r>
        <w:rPr>
          <w:rFonts w:eastAsia="標楷體"/>
          <w:sz w:val="28"/>
          <w:szCs w:val="28"/>
        </w:rPr>
        <w:t>/</w:t>
      </w:r>
      <w:r>
        <w:rPr>
          <w:rFonts w:ascii="標楷體" w:eastAsia="標楷體" w:hAnsi="標楷體"/>
          <w:kern w:val="0"/>
          <w:sz w:val="28"/>
          <w:szCs w:val="28"/>
        </w:rPr>
        <w:t>兒童課後照顧服務班與中心</w:t>
      </w:r>
      <w:r>
        <w:rPr>
          <w:rFonts w:eastAsia="標楷體"/>
          <w:sz w:val="28"/>
          <w:szCs w:val="28"/>
        </w:rPr>
        <w:t>因應流感疫情防疫作為現況查檢表」</w:t>
      </w:r>
      <w:r>
        <w:rPr>
          <w:rFonts w:eastAsia="標楷體"/>
          <w:sz w:val="28"/>
          <w:szCs w:val="28"/>
        </w:rPr>
        <w:t>(</w:t>
      </w:r>
      <w:r>
        <w:rPr>
          <w:rFonts w:eastAsia="標楷體"/>
          <w:sz w:val="28"/>
          <w:szCs w:val="28"/>
        </w:rPr>
        <w:t>如附表一</w:t>
      </w:r>
      <w:r>
        <w:rPr>
          <w:rFonts w:eastAsia="標楷體"/>
          <w:sz w:val="28"/>
          <w:szCs w:val="28"/>
        </w:rPr>
        <w:t>)</w:t>
      </w:r>
      <w:r>
        <w:rPr>
          <w:rFonts w:eastAsia="標楷體"/>
          <w:sz w:val="28"/>
          <w:szCs w:val="28"/>
        </w:rPr>
        <w:t>進行自我查檢，並落實以下措施：</w:t>
      </w:r>
    </w:p>
    <w:p w:rsidR="00F135FE" w:rsidRDefault="00BD7994">
      <w:pPr>
        <w:numPr>
          <w:ilvl w:val="0"/>
          <w:numId w:val="4"/>
        </w:numPr>
        <w:tabs>
          <w:tab w:val="left" w:pos="709"/>
        </w:tabs>
        <w:spacing w:before="180" w:line="460" w:lineRule="exact"/>
        <w:ind w:left="709" w:hanging="573"/>
        <w:jc w:val="both"/>
        <w:rPr>
          <w:rFonts w:eastAsia="標楷體"/>
          <w:b/>
          <w:sz w:val="28"/>
          <w:szCs w:val="28"/>
        </w:rPr>
      </w:pPr>
      <w:r>
        <w:rPr>
          <w:rFonts w:eastAsia="標楷體"/>
          <w:b/>
          <w:sz w:val="28"/>
          <w:szCs w:val="28"/>
        </w:rPr>
        <w:t>生病不上班、不上課</w:t>
      </w:r>
    </w:p>
    <w:p w:rsidR="00F135FE" w:rsidRDefault="00BD7994">
      <w:pPr>
        <w:numPr>
          <w:ilvl w:val="0"/>
          <w:numId w:val="5"/>
        </w:numPr>
        <w:tabs>
          <w:tab w:val="left" w:pos="-360"/>
        </w:tabs>
        <w:spacing w:line="460" w:lineRule="exact"/>
        <w:ind w:hanging="643"/>
        <w:jc w:val="both"/>
        <w:rPr>
          <w:rFonts w:eastAsia="標楷體"/>
          <w:sz w:val="28"/>
          <w:szCs w:val="28"/>
        </w:rPr>
      </w:pPr>
      <w:r>
        <w:rPr>
          <w:rFonts w:eastAsia="標楷體"/>
          <w:sz w:val="28"/>
          <w:szCs w:val="28"/>
        </w:rPr>
        <w:t>教職員工</w:t>
      </w:r>
      <w:r>
        <w:rPr>
          <w:rFonts w:eastAsia="標楷體"/>
          <w:sz w:val="28"/>
          <w:szCs w:val="28"/>
        </w:rPr>
        <w:t>/</w:t>
      </w:r>
      <w:r>
        <w:rPr>
          <w:rFonts w:eastAsia="標楷體"/>
          <w:sz w:val="28"/>
          <w:szCs w:val="28"/>
        </w:rPr>
        <w:t>學</w:t>
      </w:r>
      <w:r>
        <w:rPr>
          <w:rFonts w:eastAsia="標楷體"/>
          <w:sz w:val="28"/>
          <w:szCs w:val="28"/>
        </w:rPr>
        <w:t>(</w:t>
      </w:r>
      <w:r>
        <w:rPr>
          <w:rFonts w:eastAsia="標楷體"/>
          <w:sz w:val="28"/>
          <w:szCs w:val="28"/>
        </w:rPr>
        <w:t>幼</w:t>
      </w:r>
      <w:r>
        <w:rPr>
          <w:rFonts w:eastAsia="標楷體"/>
          <w:sz w:val="28"/>
          <w:szCs w:val="28"/>
        </w:rPr>
        <w:t>)</w:t>
      </w:r>
      <w:r>
        <w:rPr>
          <w:rFonts w:eastAsia="標楷體"/>
          <w:sz w:val="28"/>
          <w:szCs w:val="28"/>
        </w:rPr>
        <w:t>生如出現疑似流感症狀應務必配戴口罩，加強手部衛</w:t>
      </w:r>
      <w:r>
        <w:rPr>
          <w:rFonts w:eastAsia="標楷體"/>
          <w:sz w:val="28"/>
          <w:szCs w:val="28"/>
        </w:rPr>
        <w:lastRenderedPageBreak/>
        <w:t>生。</w:t>
      </w:r>
    </w:p>
    <w:p w:rsidR="00F135FE" w:rsidRDefault="00BD7994">
      <w:pPr>
        <w:numPr>
          <w:ilvl w:val="0"/>
          <w:numId w:val="5"/>
        </w:numPr>
        <w:tabs>
          <w:tab w:val="left" w:pos="709"/>
        </w:tabs>
        <w:spacing w:line="460" w:lineRule="exact"/>
        <w:ind w:left="709" w:hanging="283"/>
        <w:jc w:val="both"/>
        <w:rPr>
          <w:rFonts w:eastAsia="標楷體"/>
          <w:sz w:val="28"/>
          <w:szCs w:val="28"/>
        </w:rPr>
      </w:pPr>
      <w:r>
        <w:rPr>
          <w:rFonts w:eastAsia="標楷體"/>
          <w:sz w:val="28"/>
          <w:szCs w:val="28"/>
        </w:rPr>
        <w:t>教職員工如發現疑似罹患流感學</w:t>
      </w:r>
      <w:r>
        <w:rPr>
          <w:rFonts w:eastAsia="標楷體"/>
          <w:sz w:val="28"/>
          <w:szCs w:val="28"/>
        </w:rPr>
        <w:t>(</w:t>
      </w:r>
      <w:r>
        <w:rPr>
          <w:rFonts w:eastAsia="標楷體"/>
          <w:sz w:val="28"/>
          <w:szCs w:val="28"/>
        </w:rPr>
        <w:t>幼</w:t>
      </w:r>
      <w:r>
        <w:rPr>
          <w:rFonts w:eastAsia="標楷體"/>
          <w:sz w:val="28"/>
          <w:szCs w:val="28"/>
        </w:rPr>
        <w:t>)</w:t>
      </w:r>
      <w:r>
        <w:rPr>
          <w:rFonts w:eastAsia="標楷體"/>
          <w:sz w:val="28"/>
          <w:szCs w:val="28"/>
        </w:rPr>
        <w:t>生，應讓其戴上口罩，留置於單獨空間，保持空氣流通，並聯繫家長或協助儘速返家休息及就醫。</w:t>
      </w:r>
    </w:p>
    <w:p w:rsidR="00F135FE" w:rsidRDefault="00BD7994">
      <w:pPr>
        <w:numPr>
          <w:ilvl w:val="0"/>
          <w:numId w:val="5"/>
        </w:numPr>
        <w:tabs>
          <w:tab w:val="left" w:pos="709"/>
        </w:tabs>
        <w:spacing w:line="460" w:lineRule="exact"/>
        <w:ind w:left="709" w:hanging="283"/>
        <w:jc w:val="both"/>
        <w:rPr>
          <w:rFonts w:eastAsia="標楷體"/>
          <w:sz w:val="28"/>
          <w:szCs w:val="28"/>
        </w:rPr>
      </w:pPr>
      <w:r>
        <w:rPr>
          <w:rFonts w:eastAsia="標楷體"/>
          <w:sz w:val="28"/>
          <w:szCs w:val="28"/>
        </w:rPr>
        <w:t>生病教職員工</w:t>
      </w:r>
      <w:r>
        <w:rPr>
          <w:rFonts w:eastAsia="標楷體"/>
          <w:sz w:val="28"/>
          <w:szCs w:val="28"/>
        </w:rPr>
        <w:t>/</w:t>
      </w:r>
      <w:r>
        <w:rPr>
          <w:rFonts w:eastAsia="標楷體"/>
          <w:sz w:val="28"/>
          <w:szCs w:val="28"/>
        </w:rPr>
        <w:t>學</w:t>
      </w:r>
      <w:r>
        <w:rPr>
          <w:rFonts w:eastAsia="標楷體"/>
          <w:sz w:val="28"/>
          <w:szCs w:val="28"/>
        </w:rPr>
        <w:t>(</w:t>
      </w:r>
      <w:r>
        <w:rPr>
          <w:rFonts w:eastAsia="標楷體"/>
          <w:sz w:val="28"/>
          <w:szCs w:val="28"/>
        </w:rPr>
        <w:t>幼</w:t>
      </w:r>
      <w:r>
        <w:rPr>
          <w:rFonts w:eastAsia="標楷體"/>
          <w:sz w:val="28"/>
          <w:szCs w:val="28"/>
        </w:rPr>
        <w:t>)</w:t>
      </w:r>
      <w:r>
        <w:rPr>
          <w:rFonts w:eastAsia="標楷體"/>
          <w:sz w:val="28"/>
          <w:szCs w:val="28"/>
        </w:rPr>
        <w:t>生應在家休養，直至退燒後至少</w:t>
      </w:r>
      <w:r>
        <w:rPr>
          <w:rFonts w:eastAsia="標楷體"/>
          <w:sz w:val="28"/>
          <w:szCs w:val="28"/>
        </w:rPr>
        <w:t>24</w:t>
      </w:r>
      <w:r>
        <w:rPr>
          <w:rFonts w:eastAsia="標楷體"/>
          <w:sz w:val="28"/>
          <w:szCs w:val="28"/>
        </w:rPr>
        <w:t>小時才能返回上課，落實生病不上班、不上課。</w:t>
      </w:r>
    </w:p>
    <w:p w:rsidR="00F135FE" w:rsidRDefault="00BD7994">
      <w:pPr>
        <w:numPr>
          <w:ilvl w:val="0"/>
          <w:numId w:val="5"/>
        </w:numPr>
        <w:tabs>
          <w:tab w:val="left" w:pos="709"/>
        </w:tabs>
        <w:spacing w:line="460" w:lineRule="exact"/>
        <w:ind w:left="709" w:hanging="283"/>
        <w:jc w:val="both"/>
      </w:pPr>
      <w:r>
        <w:rPr>
          <w:rFonts w:ascii="標楷體" w:eastAsia="標楷體" w:hAnsi="標楷體" w:cs="標楷體"/>
          <w:sz w:val="28"/>
          <w:szCs w:val="28"/>
        </w:rPr>
        <w:t>如</w:t>
      </w:r>
      <w:r>
        <w:rPr>
          <w:rFonts w:eastAsia="標楷體"/>
          <w:sz w:val="28"/>
          <w:szCs w:val="28"/>
        </w:rPr>
        <w:t>住宿生罹病，除就醫外，於宿舍中應與健康學生分別安置，提供適當照</w:t>
      </w:r>
      <w:r>
        <w:rPr>
          <w:rFonts w:ascii="標楷體" w:eastAsia="標楷體" w:hAnsi="標楷體"/>
          <w:sz w:val="28"/>
          <w:szCs w:val="28"/>
        </w:rPr>
        <w:t>護，直</w:t>
      </w:r>
      <w:r>
        <w:rPr>
          <w:rFonts w:eastAsia="標楷體"/>
          <w:sz w:val="28"/>
          <w:szCs w:val="28"/>
        </w:rPr>
        <w:t>至退燒後至少</w:t>
      </w:r>
      <w:r>
        <w:rPr>
          <w:rFonts w:eastAsia="標楷體"/>
          <w:sz w:val="28"/>
          <w:szCs w:val="28"/>
        </w:rPr>
        <w:t>24</w:t>
      </w:r>
      <w:r>
        <w:rPr>
          <w:rFonts w:eastAsia="標楷體"/>
          <w:sz w:val="28"/>
          <w:szCs w:val="28"/>
        </w:rPr>
        <w:t>小時。</w:t>
      </w:r>
    </w:p>
    <w:p w:rsidR="00F135FE" w:rsidRDefault="00BD7994">
      <w:pPr>
        <w:numPr>
          <w:ilvl w:val="0"/>
          <w:numId w:val="4"/>
        </w:numPr>
        <w:tabs>
          <w:tab w:val="left" w:pos="709"/>
        </w:tabs>
        <w:spacing w:line="460" w:lineRule="exact"/>
        <w:ind w:left="709" w:hanging="574"/>
        <w:jc w:val="both"/>
        <w:rPr>
          <w:rFonts w:eastAsia="標楷體"/>
          <w:b/>
          <w:sz w:val="28"/>
          <w:szCs w:val="28"/>
        </w:rPr>
      </w:pPr>
      <w:r>
        <w:rPr>
          <w:rFonts w:eastAsia="標楷體"/>
          <w:b/>
          <w:sz w:val="28"/>
          <w:szCs w:val="28"/>
        </w:rPr>
        <w:t>強化衛生教育宣導及提高警覺</w:t>
      </w:r>
    </w:p>
    <w:p w:rsidR="00F135FE" w:rsidRDefault="00BD7994">
      <w:pPr>
        <w:numPr>
          <w:ilvl w:val="0"/>
          <w:numId w:val="6"/>
        </w:numPr>
        <w:tabs>
          <w:tab w:val="left" w:pos="709"/>
        </w:tabs>
        <w:spacing w:line="460" w:lineRule="exact"/>
        <w:ind w:left="709" w:hanging="283"/>
        <w:jc w:val="both"/>
        <w:rPr>
          <w:rFonts w:eastAsia="標楷體"/>
          <w:sz w:val="28"/>
          <w:szCs w:val="28"/>
        </w:rPr>
      </w:pPr>
      <w:r>
        <w:rPr>
          <w:rFonts w:eastAsia="標楷體"/>
          <w:sz w:val="28"/>
          <w:szCs w:val="28"/>
        </w:rPr>
        <w:t>預防流感最好的方法就是接種流感疫苗，流感高危險族群及高傳播族群均應儘早接種。</w:t>
      </w:r>
    </w:p>
    <w:p w:rsidR="00F135FE" w:rsidRDefault="00BD7994">
      <w:pPr>
        <w:numPr>
          <w:ilvl w:val="0"/>
          <w:numId w:val="6"/>
        </w:numPr>
        <w:tabs>
          <w:tab w:val="left" w:pos="709"/>
        </w:tabs>
        <w:spacing w:line="460" w:lineRule="exact"/>
        <w:ind w:left="709" w:hanging="283"/>
        <w:jc w:val="both"/>
        <w:rPr>
          <w:rFonts w:eastAsia="標楷體"/>
          <w:sz w:val="28"/>
          <w:szCs w:val="28"/>
        </w:rPr>
      </w:pPr>
      <w:r>
        <w:rPr>
          <w:rFonts w:eastAsia="標楷體"/>
          <w:sz w:val="28"/>
          <w:szCs w:val="28"/>
        </w:rPr>
        <w:t>流感流行期間或班級出現流感個案時，加強提醒教職員工、學</w:t>
      </w:r>
      <w:r>
        <w:rPr>
          <w:rFonts w:eastAsia="標楷體"/>
          <w:sz w:val="28"/>
          <w:szCs w:val="28"/>
        </w:rPr>
        <w:t>(</w:t>
      </w:r>
      <w:r>
        <w:rPr>
          <w:rFonts w:eastAsia="標楷體"/>
          <w:sz w:val="28"/>
          <w:szCs w:val="28"/>
        </w:rPr>
        <w:t>幼</w:t>
      </w:r>
      <w:r>
        <w:rPr>
          <w:rFonts w:eastAsia="標楷體"/>
          <w:sz w:val="28"/>
          <w:szCs w:val="28"/>
        </w:rPr>
        <w:t>)</w:t>
      </w:r>
      <w:r>
        <w:rPr>
          <w:rFonts w:eastAsia="標楷體"/>
          <w:sz w:val="28"/>
          <w:szCs w:val="28"/>
        </w:rPr>
        <w:t>生及家長應落實手部衛生、勤洗手，並注意呼吸道衛生及咳嗽禮節，包括：</w:t>
      </w:r>
    </w:p>
    <w:p w:rsidR="00F135FE" w:rsidRDefault="00BD7994">
      <w:pPr>
        <w:numPr>
          <w:ilvl w:val="0"/>
          <w:numId w:val="7"/>
        </w:numPr>
        <w:tabs>
          <w:tab w:val="left" w:pos="-319"/>
        </w:tabs>
        <w:spacing w:line="460" w:lineRule="exact"/>
        <w:ind w:hanging="652"/>
        <w:jc w:val="both"/>
        <w:rPr>
          <w:rFonts w:eastAsia="標楷體"/>
          <w:sz w:val="28"/>
          <w:szCs w:val="28"/>
        </w:rPr>
      </w:pPr>
      <w:r>
        <w:rPr>
          <w:rFonts w:eastAsia="標楷體"/>
          <w:sz w:val="28"/>
          <w:szCs w:val="28"/>
        </w:rPr>
        <w:t>洗手時用肥皂和水清洗至少</w:t>
      </w:r>
      <w:r>
        <w:rPr>
          <w:rFonts w:eastAsia="標楷體"/>
          <w:sz w:val="28"/>
          <w:szCs w:val="28"/>
        </w:rPr>
        <w:t>20</w:t>
      </w:r>
      <w:r>
        <w:rPr>
          <w:rFonts w:eastAsia="標楷體"/>
          <w:sz w:val="28"/>
          <w:szCs w:val="28"/>
        </w:rPr>
        <w:t>秒，尤其咳嗽或打噴嚏後更應立即洗手。</w:t>
      </w:r>
    </w:p>
    <w:p w:rsidR="00F135FE" w:rsidRDefault="00BD7994">
      <w:pPr>
        <w:numPr>
          <w:ilvl w:val="0"/>
          <w:numId w:val="7"/>
        </w:numPr>
        <w:tabs>
          <w:tab w:val="left" w:pos="900"/>
        </w:tabs>
        <w:spacing w:line="460" w:lineRule="exact"/>
        <w:ind w:left="851" w:hanging="284"/>
        <w:jc w:val="both"/>
        <w:rPr>
          <w:rFonts w:eastAsia="標楷體"/>
          <w:sz w:val="28"/>
          <w:szCs w:val="28"/>
        </w:rPr>
      </w:pPr>
      <w:r>
        <w:rPr>
          <w:rFonts w:eastAsia="標楷體"/>
          <w:sz w:val="28"/>
          <w:szCs w:val="28"/>
        </w:rPr>
        <w:t>有咳嗽等呼吸道症狀時</w:t>
      </w:r>
      <w:r>
        <w:rPr>
          <w:rFonts w:eastAsia="標楷體"/>
          <w:sz w:val="28"/>
          <w:szCs w:val="28"/>
        </w:rPr>
        <w:t>應戴口罩，當口罩沾到口鼻分泌物時，應立即更換並丟進垃圾桶。</w:t>
      </w:r>
    </w:p>
    <w:p w:rsidR="00F135FE" w:rsidRDefault="00BD7994">
      <w:pPr>
        <w:numPr>
          <w:ilvl w:val="0"/>
          <w:numId w:val="7"/>
        </w:numPr>
        <w:tabs>
          <w:tab w:val="left" w:pos="900"/>
        </w:tabs>
        <w:spacing w:line="460" w:lineRule="exact"/>
        <w:ind w:left="851" w:hanging="284"/>
        <w:jc w:val="both"/>
        <w:rPr>
          <w:rFonts w:eastAsia="標楷體"/>
          <w:sz w:val="28"/>
          <w:szCs w:val="28"/>
        </w:rPr>
      </w:pPr>
      <w:r>
        <w:rPr>
          <w:rFonts w:eastAsia="標楷體"/>
          <w:sz w:val="28"/>
          <w:szCs w:val="28"/>
        </w:rPr>
        <w:t>打噴嚏時，應用面紙或手帕遮住口鼻，若無面紙或手帕時，可用衣袖代替，衛生紙使用後應丟棄至垃圾桶。</w:t>
      </w:r>
    </w:p>
    <w:p w:rsidR="00F135FE" w:rsidRDefault="00BD7994">
      <w:pPr>
        <w:numPr>
          <w:ilvl w:val="0"/>
          <w:numId w:val="7"/>
        </w:numPr>
        <w:tabs>
          <w:tab w:val="left" w:pos="900"/>
        </w:tabs>
        <w:spacing w:line="460" w:lineRule="exact"/>
        <w:ind w:left="851" w:hanging="284"/>
        <w:jc w:val="both"/>
        <w:rPr>
          <w:rFonts w:eastAsia="標楷體"/>
          <w:sz w:val="28"/>
          <w:szCs w:val="28"/>
        </w:rPr>
      </w:pPr>
      <w:r>
        <w:rPr>
          <w:rFonts w:eastAsia="標楷體"/>
          <w:sz w:val="28"/>
          <w:szCs w:val="28"/>
        </w:rPr>
        <w:t>手部接觸到呼吸道分泌物時，要立即澈底清潔雙手。</w:t>
      </w:r>
    </w:p>
    <w:p w:rsidR="00F135FE" w:rsidRDefault="00BD7994">
      <w:pPr>
        <w:numPr>
          <w:ilvl w:val="0"/>
          <w:numId w:val="7"/>
        </w:numPr>
        <w:tabs>
          <w:tab w:val="left" w:pos="900"/>
        </w:tabs>
        <w:spacing w:line="460" w:lineRule="exact"/>
        <w:ind w:left="851" w:hanging="284"/>
        <w:jc w:val="both"/>
        <w:rPr>
          <w:rFonts w:eastAsia="標楷體"/>
          <w:sz w:val="28"/>
          <w:szCs w:val="28"/>
        </w:rPr>
      </w:pPr>
      <w:r>
        <w:rPr>
          <w:rFonts w:eastAsia="標楷體"/>
          <w:sz w:val="28"/>
          <w:szCs w:val="28"/>
        </w:rPr>
        <w:t>如有呼吸道症狀，與他人交談時，儘可能保持</w:t>
      </w:r>
      <w:r>
        <w:rPr>
          <w:rFonts w:eastAsia="標楷體"/>
          <w:sz w:val="28"/>
          <w:szCs w:val="28"/>
        </w:rPr>
        <w:t>1</w:t>
      </w:r>
      <w:r>
        <w:rPr>
          <w:rFonts w:eastAsia="標楷體"/>
          <w:sz w:val="28"/>
          <w:szCs w:val="28"/>
        </w:rPr>
        <w:t>公尺以上距離。</w:t>
      </w:r>
    </w:p>
    <w:p w:rsidR="00F135FE" w:rsidRDefault="00BD7994">
      <w:pPr>
        <w:numPr>
          <w:ilvl w:val="0"/>
          <w:numId w:val="7"/>
        </w:numPr>
        <w:tabs>
          <w:tab w:val="left" w:pos="900"/>
        </w:tabs>
        <w:spacing w:line="460" w:lineRule="exact"/>
        <w:ind w:left="851" w:hanging="284"/>
        <w:jc w:val="both"/>
        <w:rPr>
          <w:rFonts w:eastAsia="標楷體"/>
          <w:sz w:val="28"/>
          <w:szCs w:val="28"/>
        </w:rPr>
      </w:pPr>
      <w:r>
        <w:rPr>
          <w:rFonts w:eastAsia="標楷體"/>
          <w:sz w:val="28"/>
          <w:szCs w:val="28"/>
        </w:rPr>
        <w:t>定期清潔學</w:t>
      </w:r>
      <w:r>
        <w:rPr>
          <w:rFonts w:eastAsia="標楷體"/>
          <w:sz w:val="28"/>
          <w:szCs w:val="28"/>
        </w:rPr>
        <w:t>(</w:t>
      </w:r>
      <w:r>
        <w:rPr>
          <w:rFonts w:eastAsia="標楷體"/>
          <w:sz w:val="28"/>
          <w:szCs w:val="28"/>
        </w:rPr>
        <w:t>幼</w:t>
      </w:r>
      <w:r>
        <w:rPr>
          <w:rFonts w:eastAsia="標楷體"/>
          <w:sz w:val="28"/>
          <w:szCs w:val="28"/>
        </w:rPr>
        <w:t>)</w:t>
      </w:r>
      <w:r>
        <w:rPr>
          <w:rFonts w:eastAsia="標楷體"/>
          <w:sz w:val="28"/>
          <w:szCs w:val="28"/>
        </w:rPr>
        <w:t>生經常接觸之物品表面；對疑似受到傳染性物質污染的區域或物品，採取適當的消毒措施。</w:t>
      </w:r>
    </w:p>
    <w:p w:rsidR="00F135FE" w:rsidRDefault="00BD7994">
      <w:pPr>
        <w:numPr>
          <w:ilvl w:val="0"/>
          <w:numId w:val="7"/>
        </w:numPr>
        <w:tabs>
          <w:tab w:val="left" w:pos="900"/>
        </w:tabs>
        <w:spacing w:line="460" w:lineRule="exact"/>
        <w:ind w:left="851" w:hanging="284"/>
        <w:jc w:val="both"/>
      </w:pPr>
      <w:r>
        <w:rPr>
          <w:rFonts w:eastAsia="標楷體"/>
          <w:sz w:val="28"/>
          <w:szCs w:val="28"/>
        </w:rPr>
        <w:t>提高警覺，</w:t>
      </w:r>
      <w:r>
        <w:rPr>
          <w:rFonts w:ascii="標楷體" w:eastAsia="標楷體" w:hAnsi="標楷體" w:cs="DFKaiShu-SB-Estd-BF"/>
          <w:kern w:val="0"/>
          <w:sz w:val="28"/>
          <w:szCs w:val="28"/>
        </w:rPr>
        <w:t>主動關心學生、教職員工健康狀況</w:t>
      </w:r>
      <w:r>
        <w:rPr>
          <w:rFonts w:eastAsia="標楷體"/>
          <w:sz w:val="28"/>
          <w:szCs w:val="28"/>
        </w:rPr>
        <w:t>。</w:t>
      </w:r>
    </w:p>
    <w:p w:rsidR="00F135FE" w:rsidRDefault="00BD7994">
      <w:pPr>
        <w:numPr>
          <w:ilvl w:val="0"/>
          <w:numId w:val="3"/>
        </w:numPr>
        <w:spacing w:before="180" w:line="460" w:lineRule="exact"/>
        <w:ind w:left="709" w:hanging="567"/>
        <w:jc w:val="both"/>
        <w:rPr>
          <w:rFonts w:ascii="標楷體" w:eastAsia="標楷體" w:hAnsi="標楷體"/>
          <w:b/>
          <w:kern w:val="0"/>
          <w:sz w:val="28"/>
          <w:szCs w:val="28"/>
        </w:rPr>
      </w:pPr>
      <w:r>
        <w:rPr>
          <w:rFonts w:ascii="標楷體" w:eastAsia="標楷體" w:hAnsi="標楷體"/>
          <w:b/>
          <w:kern w:val="0"/>
          <w:sz w:val="28"/>
          <w:szCs w:val="28"/>
        </w:rPr>
        <w:t>疑似群聚事件發生時</w:t>
      </w:r>
    </w:p>
    <w:p w:rsidR="00F135FE" w:rsidRDefault="00BD7994">
      <w:pPr>
        <w:tabs>
          <w:tab w:val="left" w:pos="360"/>
        </w:tabs>
        <w:spacing w:line="460" w:lineRule="exact"/>
        <w:ind w:left="283"/>
        <w:jc w:val="both"/>
      </w:pPr>
      <w:r>
        <w:rPr>
          <w:rFonts w:eastAsia="標楷體"/>
          <w:sz w:val="28"/>
          <w:szCs w:val="28"/>
        </w:rPr>
        <w:t xml:space="preserve">   </w:t>
      </w:r>
      <w:r>
        <w:rPr>
          <w:rFonts w:eastAsia="標楷體"/>
          <w:sz w:val="28"/>
          <w:szCs w:val="28"/>
        </w:rPr>
        <w:t>各級學校</w:t>
      </w:r>
      <w:r>
        <w:rPr>
          <w:rFonts w:eastAsia="標楷體"/>
          <w:sz w:val="28"/>
          <w:szCs w:val="28"/>
        </w:rPr>
        <w:t>/</w:t>
      </w:r>
      <w:r>
        <w:rPr>
          <w:rFonts w:eastAsia="標楷體"/>
          <w:sz w:val="28"/>
          <w:szCs w:val="28"/>
        </w:rPr>
        <w:t>幼兒園</w:t>
      </w:r>
      <w:r>
        <w:rPr>
          <w:rFonts w:eastAsia="標楷體"/>
          <w:sz w:val="28"/>
          <w:szCs w:val="28"/>
        </w:rPr>
        <w:t>/</w:t>
      </w:r>
      <w:r>
        <w:rPr>
          <w:rFonts w:eastAsia="標楷體"/>
          <w:sz w:val="28"/>
          <w:szCs w:val="28"/>
        </w:rPr>
        <w:t>補習班</w:t>
      </w:r>
      <w:r>
        <w:rPr>
          <w:rFonts w:eastAsia="標楷體"/>
          <w:sz w:val="28"/>
          <w:szCs w:val="28"/>
        </w:rPr>
        <w:t>/</w:t>
      </w:r>
      <w:r>
        <w:rPr>
          <w:rFonts w:ascii="標楷體" w:eastAsia="標楷體" w:hAnsi="標楷體"/>
          <w:kern w:val="0"/>
          <w:sz w:val="28"/>
          <w:szCs w:val="28"/>
        </w:rPr>
        <w:t>兒童課後照顧服務班與中心等機關</w:t>
      </w:r>
      <w:r>
        <w:rPr>
          <w:rFonts w:ascii="標楷體" w:eastAsia="標楷體" w:hAnsi="標楷體"/>
          <w:kern w:val="0"/>
          <w:sz w:val="28"/>
          <w:szCs w:val="28"/>
        </w:rPr>
        <w:t>(</w:t>
      </w:r>
      <w:r>
        <w:rPr>
          <w:rFonts w:ascii="標楷體" w:eastAsia="標楷體" w:hAnsi="標楷體"/>
          <w:kern w:val="0"/>
          <w:sz w:val="28"/>
          <w:szCs w:val="28"/>
        </w:rPr>
        <w:t>構</w:t>
      </w:r>
      <w:r>
        <w:rPr>
          <w:rFonts w:ascii="標楷體" w:eastAsia="標楷體" w:hAnsi="標楷體"/>
          <w:kern w:val="0"/>
          <w:sz w:val="28"/>
          <w:szCs w:val="28"/>
        </w:rPr>
        <w:t>)</w:t>
      </w:r>
      <w:r>
        <w:rPr>
          <w:rFonts w:eastAsia="標楷體"/>
          <w:sz w:val="28"/>
          <w:szCs w:val="28"/>
        </w:rPr>
        <w:t>如發現疑似流感群聚事件，應以落實感染管制措施為主要作為，且依「學校</w:t>
      </w:r>
      <w:r>
        <w:rPr>
          <w:rFonts w:eastAsia="標楷體"/>
          <w:sz w:val="28"/>
          <w:szCs w:val="28"/>
        </w:rPr>
        <w:t>/</w:t>
      </w:r>
      <w:r>
        <w:rPr>
          <w:rFonts w:eastAsia="標楷體"/>
          <w:sz w:val="28"/>
          <w:szCs w:val="28"/>
        </w:rPr>
        <w:t>幼兒園</w:t>
      </w:r>
      <w:r>
        <w:rPr>
          <w:rFonts w:eastAsia="標楷體"/>
          <w:sz w:val="28"/>
          <w:szCs w:val="28"/>
        </w:rPr>
        <w:t>/</w:t>
      </w:r>
      <w:r>
        <w:rPr>
          <w:rFonts w:eastAsia="標楷體"/>
          <w:sz w:val="28"/>
          <w:szCs w:val="28"/>
        </w:rPr>
        <w:t>補習班</w:t>
      </w:r>
      <w:r>
        <w:rPr>
          <w:rFonts w:eastAsia="標楷體"/>
          <w:sz w:val="28"/>
          <w:szCs w:val="28"/>
        </w:rPr>
        <w:t>/</w:t>
      </w:r>
      <w:r>
        <w:rPr>
          <w:rFonts w:ascii="標楷體" w:eastAsia="標楷體" w:hAnsi="標楷體"/>
          <w:kern w:val="0"/>
          <w:sz w:val="28"/>
          <w:szCs w:val="28"/>
        </w:rPr>
        <w:t>兒童課後照顧服務班與中心</w:t>
      </w:r>
      <w:r>
        <w:rPr>
          <w:rFonts w:eastAsia="標楷體"/>
          <w:sz w:val="28"/>
          <w:szCs w:val="28"/>
        </w:rPr>
        <w:t>流感群聚事件防治措施執行確認表」</w:t>
      </w:r>
      <w:r>
        <w:rPr>
          <w:rFonts w:eastAsia="標楷體"/>
          <w:sz w:val="28"/>
          <w:szCs w:val="28"/>
        </w:rPr>
        <w:t>(</w:t>
      </w:r>
      <w:r>
        <w:rPr>
          <w:rFonts w:eastAsia="標楷體"/>
          <w:sz w:val="28"/>
          <w:szCs w:val="28"/>
        </w:rPr>
        <w:t>如附表二</w:t>
      </w:r>
      <w:r>
        <w:rPr>
          <w:rFonts w:eastAsia="標楷體"/>
          <w:sz w:val="28"/>
          <w:szCs w:val="28"/>
        </w:rPr>
        <w:t>)</w:t>
      </w:r>
      <w:r>
        <w:rPr>
          <w:rFonts w:eastAsia="標楷體"/>
          <w:sz w:val="28"/>
          <w:szCs w:val="28"/>
        </w:rPr>
        <w:t>進行處置及通報地方衛生單位，且配合衛生單位進行疫情調查，以利評估及研判群聚事件規模，並考量採行以下措施：</w:t>
      </w:r>
    </w:p>
    <w:p w:rsidR="00F135FE" w:rsidRDefault="00BD7994">
      <w:pPr>
        <w:numPr>
          <w:ilvl w:val="0"/>
          <w:numId w:val="8"/>
        </w:numPr>
        <w:tabs>
          <w:tab w:val="left" w:pos="109"/>
        </w:tabs>
        <w:spacing w:before="180" w:line="460" w:lineRule="exact"/>
        <w:jc w:val="both"/>
        <w:rPr>
          <w:rFonts w:eastAsia="標楷體"/>
          <w:b/>
          <w:sz w:val="28"/>
          <w:szCs w:val="28"/>
        </w:rPr>
      </w:pPr>
      <w:r>
        <w:rPr>
          <w:rFonts w:eastAsia="標楷體"/>
          <w:b/>
          <w:sz w:val="28"/>
          <w:szCs w:val="28"/>
        </w:rPr>
        <w:t>擴大學</w:t>
      </w:r>
      <w:r>
        <w:rPr>
          <w:rFonts w:eastAsia="標楷體"/>
          <w:b/>
          <w:sz w:val="28"/>
          <w:szCs w:val="28"/>
        </w:rPr>
        <w:t>(</w:t>
      </w:r>
      <w:r>
        <w:rPr>
          <w:rFonts w:eastAsia="標楷體"/>
          <w:b/>
          <w:sz w:val="28"/>
          <w:szCs w:val="28"/>
        </w:rPr>
        <w:t>幼</w:t>
      </w:r>
      <w:r>
        <w:rPr>
          <w:rFonts w:eastAsia="標楷體"/>
          <w:b/>
          <w:sz w:val="28"/>
          <w:szCs w:val="28"/>
        </w:rPr>
        <w:t>)</w:t>
      </w:r>
      <w:r>
        <w:rPr>
          <w:rFonts w:eastAsia="標楷體"/>
          <w:b/>
          <w:sz w:val="28"/>
          <w:szCs w:val="28"/>
        </w:rPr>
        <w:t>生活動距離</w:t>
      </w:r>
    </w:p>
    <w:p w:rsidR="00F135FE" w:rsidRDefault="00BD7994">
      <w:pPr>
        <w:numPr>
          <w:ilvl w:val="0"/>
          <w:numId w:val="9"/>
        </w:numPr>
        <w:tabs>
          <w:tab w:val="left" w:pos="709"/>
        </w:tabs>
        <w:spacing w:line="460" w:lineRule="exact"/>
        <w:ind w:left="709" w:hanging="283"/>
        <w:jc w:val="both"/>
      </w:pPr>
      <w:r>
        <w:rPr>
          <w:rFonts w:eastAsia="標楷體"/>
          <w:sz w:val="28"/>
          <w:szCs w:val="28"/>
        </w:rPr>
        <w:t>學校</w:t>
      </w:r>
      <w:r>
        <w:rPr>
          <w:rFonts w:eastAsia="標楷體"/>
          <w:sz w:val="28"/>
          <w:szCs w:val="28"/>
        </w:rPr>
        <w:t>/</w:t>
      </w:r>
      <w:r>
        <w:rPr>
          <w:rFonts w:eastAsia="標楷體"/>
          <w:sz w:val="28"/>
          <w:szCs w:val="28"/>
        </w:rPr>
        <w:t>幼兒園</w:t>
      </w:r>
      <w:r>
        <w:rPr>
          <w:rFonts w:eastAsia="標楷體"/>
          <w:sz w:val="28"/>
          <w:szCs w:val="28"/>
        </w:rPr>
        <w:t>/</w:t>
      </w:r>
      <w:r>
        <w:rPr>
          <w:rFonts w:eastAsia="標楷體"/>
          <w:sz w:val="28"/>
          <w:szCs w:val="28"/>
        </w:rPr>
        <w:t>補習班</w:t>
      </w:r>
      <w:r>
        <w:rPr>
          <w:rFonts w:eastAsia="標楷體"/>
          <w:sz w:val="28"/>
          <w:szCs w:val="28"/>
        </w:rPr>
        <w:t>/</w:t>
      </w:r>
      <w:r>
        <w:rPr>
          <w:rFonts w:eastAsia="標楷體"/>
          <w:sz w:val="28"/>
          <w:szCs w:val="28"/>
        </w:rPr>
        <w:t>兒童課後</w:t>
      </w:r>
      <w:r>
        <w:rPr>
          <w:rFonts w:eastAsia="標楷體"/>
          <w:kern w:val="0"/>
          <w:sz w:val="28"/>
          <w:szCs w:val="28"/>
        </w:rPr>
        <w:t>照顧服務班與中心等機關</w:t>
      </w:r>
      <w:r>
        <w:rPr>
          <w:rFonts w:eastAsia="標楷體"/>
          <w:kern w:val="0"/>
          <w:sz w:val="28"/>
          <w:szCs w:val="28"/>
        </w:rPr>
        <w:t>(</w:t>
      </w:r>
      <w:r>
        <w:rPr>
          <w:rFonts w:eastAsia="標楷體"/>
          <w:kern w:val="0"/>
          <w:sz w:val="28"/>
          <w:szCs w:val="28"/>
        </w:rPr>
        <w:t>構</w:t>
      </w:r>
      <w:r>
        <w:rPr>
          <w:rFonts w:eastAsia="標楷體"/>
          <w:kern w:val="0"/>
          <w:sz w:val="28"/>
          <w:szCs w:val="28"/>
        </w:rPr>
        <w:t>)</w:t>
      </w:r>
      <w:r>
        <w:rPr>
          <w:rFonts w:eastAsia="標楷體"/>
          <w:sz w:val="28"/>
          <w:szCs w:val="28"/>
        </w:rPr>
        <w:t>可視疫情狀況</w:t>
      </w:r>
      <w:r>
        <w:rPr>
          <w:rFonts w:eastAsia="標楷體"/>
          <w:sz w:val="28"/>
          <w:szCs w:val="28"/>
        </w:rPr>
        <w:lastRenderedPageBreak/>
        <w:t>及機關</w:t>
      </w:r>
      <w:r>
        <w:rPr>
          <w:rFonts w:eastAsia="標楷體"/>
          <w:sz w:val="28"/>
          <w:szCs w:val="28"/>
        </w:rPr>
        <w:t>(</w:t>
      </w:r>
      <w:r>
        <w:rPr>
          <w:rFonts w:eastAsia="標楷體"/>
          <w:sz w:val="28"/>
          <w:szCs w:val="28"/>
        </w:rPr>
        <w:t>構</w:t>
      </w:r>
      <w:r>
        <w:rPr>
          <w:rFonts w:eastAsia="標楷體"/>
          <w:sz w:val="28"/>
          <w:szCs w:val="28"/>
        </w:rPr>
        <w:t>)</w:t>
      </w:r>
      <w:r>
        <w:rPr>
          <w:rFonts w:eastAsia="標楷體"/>
          <w:sz w:val="28"/>
          <w:szCs w:val="28"/>
        </w:rPr>
        <w:t>空間，考量擴大學</w:t>
      </w:r>
      <w:r>
        <w:rPr>
          <w:rFonts w:eastAsia="標楷體"/>
          <w:sz w:val="28"/>
          <w:szCs w:val="28"/>
        </w:rPr>
        <w:t>(</w:t>
      </w:r>
      <w:r>
        <w:rPr>
          <w:rFonts w:eastAsia="標楷體"/>
          <w:sz w:val="28"/>
          <w:szCs w:val="28"/>
        </w:rPr>
        <w:t>幼</w:t>
      </w:r>
      <w:r>
        <w:rPr>
          <w:rFonts w:eastAsia="標楷體"/>
          <w:sz w:val="28"/>
          <w:szCs w:val="28"/>
        </w:rPr>
        <w:t>)</w:t>
      </w:r>
      <w:r>
        <w:rPr>
          <w:rFonts w:eastAsia="標楷體"/>
          <w:sz w:val="28"/>
          <w:szCs w:val="28"/>
        </w:rPr>
        <w:t>生</w:t>
      </w:r>
      <w:r>
        <w:rPr>
          <w:rFonts w:eastAsia="標楷體"/>
          <w:strike/>
          <w:sz w:val="28"/>
          <w:szCs w:val="28"/>
        </w:rPr>
        <w:t>在校</w:t>
      </w:r>
      <w:r>
        <w:rPr>
          <w:rFonts w:eastAsia="標楷體"/>
          <w:sz w:val="28"/>
          <w:szCs w:val="28"/>
        </w:rPr>
        <w:t>活動</w:t>
      </w:r>
      <w:r>
        <w:rPr>
          <w:rFonts w:eastAsia="標楷體"/>
          <w:strike/>
          <w:sz w:val="28"/>
          <w:szCs w:val="28"/>
        </w:rPr>
        <w:t>的</w:t>
      </w:r>
      <w:r>
        <w:rPr>
          <w:rFonts w:eastAsia="標楷體"/>
          <w:sz w:val="28"/>
          <w:szCs w:val="28"/>
        </w:rPr>
        <w:t>距離，方法如下：</w:t>
      </w:r>
    </w:p>
    <w:p w:rsidR="00F135FE" w:rsidRDefault="00BD7994">
      <w:pPr>
        <w:numPr>
          <w:ilvl w:val="0"/>
          <w:numId w:val="10"/>
        </w:numPr>
        <w:tabs>
          <w:tab w:val="left" w:pos="900"/>
        </w:tabs>
        <w:spacing w:line="460" w:lineRule="exact"/>
        <w:ind w:left="851" w:hanging="284"/>
        <w:jc w:val="both"/>
        <w:rPr>
          <w:rFonts w:eastAsia="標楷體"/>
          <w:sz w:val="28"/>
          <w:szCs w:val="28"/>
        </w:rPr>
      </w:pPr>
      <w:r>
        <w:rPr>
          <w:rFonts w:eastAsia="標楷體"/>
          <w:sz w:val="28"/>
          <w:szCs w:val="28"/>
        </w:rPr>
        <w:t>暫停各項大型活動，如班際活動、社團活動、運動會等，並取消以跑班方式授課。</w:t>
      </w:r>
    </w:p>
    <w:p w:rsidR="00F135FE" w:rsidRDefault="00BD7994">
      <w:pPr>
        <w:numPr>
          <w:ilvl w:val="0"/>
          <w:numId w:val="10"/>
        </w:numPr>
        <w:tabs>
          <w:tab w:val="left" w:pos="900"/>
        </w:tabs>
        <w:spacing w:line="460" w:lineRule="exact"/>
        <w:ind w:left="851" w:hanging="284"/>
        <w:jc w:val="both"/>
      </w:pPr>
      <w:r>
        <w:rPr>
          <w:rFonts w:ascii="標楷體" w:eastAsia="標楷體" w:hAnsi="標楷體" w:cs="DFKaiShu-SB-Estd-BF"/>
          <w:kern w:val="0"/>
          <w:sz w:val="28"/>
          <w:szCs w:val="28"/>
        </w:rPr>
        <w:t>擴大學</w:t>
      </w:r>
      <w:r>
        <w:rPr>
          <w:rFonts w:ascii="標楷體" w:eastAsia="標楷體" w:hAnsi="標楷體" w:cs="DFKaiShu-SB-Estd-BF"/>
          <w:kern w:val="0"/>
          <w:sz w:val="28"/>
          <w:szCs w:val="28"/>
        </w:rPr>
        <w:t>(</w:t>
      </w:r>
      <w:r>
        <w:rPr>
          <w:rFonts w:ascii="標楷體" w:eastAsia="標楷體" w:hAnsi="標楷體" w:cs="DFKaiShu-SB-Estd-BF"/>
          <w:kern w:val="0"/>
          <w:sz w:val="28"/>
          <w:szCs w:val="28"/>
        </w:rPr>
        <w:t>幼</w:t>
      </w:r>
      <w:r>
        <w:rPr>
          <w:rFonts w:ascii="標楷體" w:eastAsia="標楷體" w:hAnsi="標楷體" w:cs="DFKaiShu-SB-Estd-BF"/>
          <w:kern w:val="0"/>
          <w:sz w:val="28"/>
          <w:szCs w:val="28"/>
        </w:rPr>
        <w:t>)</w:t>
      </w:r>
      <w:r>
        <w:rPr>
          <w:rFonts w:ascii="標楷體" w:eastAsia="標楷體" w:hAnsi="標楷體" w:cs="DFKaiShu-SB-Estd-BF"/>
          <w:kern w:val="0"/>
          <w:sz w:val="28"/>
          <w:szCs w:val="28"/>
        </w:rPr>
        <w:t>生課桌椅之</w:t>
      </w:r>
      <w:r>
        <w:rPr>
          <w:rFonts w:ascii="標楷體" w:eastAsia="標楷體" w:hAnsi="標楷體" w:cs="DFKaiShu-SB-Estd-BF"/>
          <w:kern w:val="0"/>
          <w:sz w:val="28"/>
          <w:szCs w:val="28"/>
        </w:rPr>
        <w:t>距離，或將班級移至較大的空間。</w:t>
      </w:r>
    </w:p>
    <w:p w:rsidR="00F135FE" w:rsidRDefault="00BD7994">
      <w:pPr>
        <w:numPr>
          <w:ilvl w:val="0"/>
          <w:numId w:val="10"/>
        </w:numPr>
        <w:tabs>
          <w:tab w:val="left" w:pos="900"/>
        </w:tabs>
        <w:spacing w:line="460" w:lineRule="exact"/>
        <w:ind w:left="851" w:hanging="284"/>
        <w:jc w:val="both"/>
      </w:pPr>
      <w:r>
        <w:rPr>
          <w:rFonts w:ascii="標楷體" w:eastAsia="標楷體" w:hAnsi="標楷體" w:cs="DFKaiShu-SB-Estd-BF"/>
          <w:kern w:val="0"/>
          <w:sz w:val="28"/>
          <w:szCs w:val="28"/>
        </w:rPr>
        <w:t>有關課業學習部分，可考量利用電視、廣播、電話、網路等教學方式，實施遠距教學。</w:t>
      </w:r>
    </w:p>
    <w:p w:rsidR="00F135FE" w:rsidRDefault="00BD7994">
      <w:pPr>
        <w:numPr>
          <w:ilvl w:val="0"/>
          <w:numId w:val="8"/>
        </w:numPr>
        <w:tabs>
          <w:tab w:val="left" w:pos="109"/>
        </w:tabs>
        <w:spacing w:before="180" w:line="460" w:lineRule="exact"/>
        <w:jc w:val="both"/>
        <w:rPr>
          <w:rFonts w:eastAsia="標楷體"/>
          <w:b/>
          <w:sz w:val="28"/>
          <w:szCs w:val="28"/>
        </w:rPr>
      </w:pPr>
      <w:r>
        <w:rPr>
          <w:rFonts w:eastAsia="標楷體"/>
          <w:b/>
          <w:sz w:val="28"/>
          <w:szCs w:val="28"/>
        </w:rPr>
        <w:t>停課措施</w:t>
      </w:r>
    </w:p>
    <w:p w:rsidR="00F135FE" w:rsidRDefault="00BD7994">
      <w:pPr>
        <w:numPr>
          <w:ilvl w:val="0"/>
          <w:numId w:val="11"/>
        </w:numPr>
        <w:tabs>
          <w:tab w:val="left" w:pos="709"/>
        </w:tabs>
        <w:spacing w:line="460" w:lineRule="exact"/>
        <w:ind w:left="709" w:hanging="283"/>
        <w:jc w:val="both"/>
      </w:pPr>
      <w:r>
        <w:rPr>
          <w:rFonts w:eastAsia="標楷體"/>
          <w:sz w:val="28"/>
          <w:szCs w:val="28"/>
        </w:rPr>
        <w:t>目前相關研究顯示，在病毒未產生重大變異或造成大流行時，停課對流感疫情控制之助益有限，且流感有疫苗可供預防，又停課時，難以確認學童會留在家中，對疫情之控制成效不易預期。但學校</w:t>
      </w:r>
      <w:r>
        <w:rPr>
          <w:rFonts w:eastAsia="標楷體"/>
          <w:sz w:val="28"/>
          <w:szCs w:val="28"/>
        </w:rPr>
        <w:t>/</w:t>
      </w:r>
      <w:r>
        <w:rPr>
          <w:rFonts w:eastAsia="標楷體"/>
          <w:sz w:val="28"/>
          <w:szCs w:val="28"/>
        </w:rPr>
        <w:t>幼兒園</w:t>
      </w:r>
      <w:r>
        <w:rPr>
          <w:rFonts w:eastAsia="標楷體"/>
          <w:sz w:val="28"/>
          <w:szCs w:val="28"/>
        </w:rPr>
        <w:t>/</w:t>
      </w:r>
      <w:r>
        <w:rPr>
          <w:rFonts w:eastAsia="標楷體"/>
          <w:sz w:val="28"/>
          <w:szCs w:val="28"/>
        </w:rPr>
        <w:t>補習班</w:t>
      </w:r>
      <w:r>
        <w:rPr>
          <w:rFonts w:eastAsia="標楷體"/>
          <w:sz w:val="28"/>
          <w:szCs w:val="28"/>
        </w:rPr>
        <w:t>/</w:t>
      </w:r>
      <w:r>
        <w:rPr>
          <w:rFonts w:eastAsia="標楷體"/>
          <w:sz w:val="28"/>
          <w:szCs w:val="28"/>
        </w:rPr>
        <w:t>兒童課後</w:t>
      </w:r>
      <w:r>
        <w:rPr>
          <w:rFonts w:eastAsia="標楷體"/>
          <w:kern w:val="0"/>
          <w:sz w:val="28"/>
          <w:szCs w:val="28"/>
        </w:rPr>
        <w:t>照顧服務班與中心等機關</w:t>
      </w:r>
      <w:r>
        <w:rPr>
          <w:rFonts w:eastAsia="標楷體"/>
          <w:kern w:val="0"/>
          <w:sz w:val="28"/>
          <w:szCs w:val="28"/>
        </w:rPr>
        <w:t>(</w:t>
      </w:r>
      <w:r>
        <w:rPr>
          <w:rFonts w:eastAsia="標楷體"/>
          <w:kern w:val="0"/>
          <w:sz w:val="28"/>
          <w:szCs w:val="28"/>
        </w:rPr>
        <w:t>構</w:t>
      </w:r>
      <w:r>
        <w:rPr>
          <w:rFonts w:eastAsia="標楷體"/>
          <w:kern w:val="0"/>
          <w:sz w:val="28"/>
          <w:szCs w:val="28"/>
        </w:rPr>
        <w:t>)</w:t>
      </w:r>
      <w:r>
        <w:rPr>
          <w:rFonts w:eastAsia="標楷體"/>
          <w:kern w:val="0"/>
          <w:sz w:val="28"/>
          <w:szCs w:val="28"/>
        </w:rPr>
        <w:t>，可考量當季學</w:t>
      </w:r>
      <w:r>
        <w:rPr>
          <w:rFonts w:eastAsia="標楷體"/>
          <w:kern w:val="0"/>
          <w:sz w:val="28"/>
          <w:szCs w:val="28"/>
        </w:rPr>
        <w:t>(</w:t>
      </w:r>
      <w:r>
        <w:rPr>
          <w:rFonts w:eastAsia="標楷體"/>
          <w:kern w:val="0"/>
          <w:sz w:val="28"/>
          <w:szCs w:val="28"/>
        </w:rPr>
        <w:t>幼</w:t>
      </w:r>
      <w:r>
        <w:rPr>
          <w:rFonts w:eastAsia="標楷體"/>
          <w:kern w:val="0"/>
          <w:sz w:val="28"/>
          <w:szCs w:val="28"/>
        </w:rPr>
        <w:t>)</w:t>
      </w:r>
      <w:r>
        <w:rPr>
          <w:rFonts w:eastAsia="標楷體"/>
          <w:kern w:val="0"/>
          <w:sz w:val="28"/>
          <w:szCs w:val="28"/>
        </w:rPr>
        <w:t>生流感疫苗接種率、預防性投藥情形及流行期病毒變異狀況等因素作個別評估，如有必要，可與地方衛生及教育單位討論後研判執行停課措施。</w:t>
      </w:r>
    </w:p>
    <w:p w:rsidR="00F135FE" w:rsidRDefault="00BD7994">
      <w:pPr>
        <w:numPr>
          <w:ilvl w:val="0"/>
          <w:numId w:val="11"/>
        </w:numPr>
        <w:tabs>
          <w:tab w:val="left" w:pos="709"/>
        </w:tabs>
        <w:spacing w:line="460" w:lineRule="exact"/>
        <w:ind w:left="709" w:hanging="283"/>
        <w:jc w:val="both"/>
        <w:rPr>
          <w:rFonts w:eastAsia="標楷體"/>
          <w:sz w:val="28"/>
          <w:szCs w:val="28"/>
        </w:rPr>
      </w:pPr>
      <w:r>
        <w:rPr>
          <w:rFonts w:eastAsia="標楷體"/>
          <w:sz w:val="28"/>
          <w:szCs w:val="28"/>
        </w:rPr>
        <w:t>各機關</w:t>
      </w:r>
      <w:r>
        <w:rPr>
          <w:rFonts w:eastAsia="標楷體"/>
          <w:sz w:val="28"/>
          <w:szCs w:val="28"/>
        </w:rPr>
        <w:t>(</w:t>
      </w:r>
      <w:r>
        <w:rPr>
          <w:rFonts w:eastAsia="標楷體"/>
          <w:sz w:val="28"/>
          <w:szCs w:val="28"/>
        </w:rPr>
        <w:t>構</w:t>
      </w:r>
      <w:r>
        <w:rPr>
          <w:rFonts w:eastAsia="標楷體"/>
          <w:sz w:val="28"/>
          <w:szCs w:val="28"/>
        </w:rPr>
        <w:t>)</w:t>
      </w:r>
      <w:r>
        <w:rPr>
          <w:rFonts w:eastAsia="標楷體"/>
          <w:sz w:val="28"/>
          <w:szCs w:val="28"/>
        </w:rPr>
        <w:t>經評估需採取停課措施時，建議以發生群聚之班級停課</w:t>
      </w:r>
      <w:r>
        <w:rPr>
          <w:rFonts w:eastAsia="標楷體"/>
          <w:sz w:val="28"/>
          <w:szCs w:val="28"/>
        </w:rPr>
        <w:t>5</w:t>
      </w:r>
      <w:r>
        <w:rPr>
          <w:rFonts w:eastAsia="標楷體"/>
          <w:sz w:val="28"/>
          <w:szCs w:val="28"/>
        </w:rPr>
        <w:t>天</w:t>
      </w:r>
      <w:r>
        <w:rPr>
          <w:rFonts w:eastAsia="標楷體"/>
          <w:sz w:val="28"/>
          <w:szCs w:val="28"/>
        </w:rPr>
        <w:t>(</w:t>
      </w:r>
      <w:r>
        <w:rPr>
          <w:rFonts w:eastAsia="標楷體"/>
          <w:sz w:val="28"/>
          <w:szCs w:val="28"/>
        </w:rPr>
        <w:t>含例假日</w:t>
      </w:r>
      <w:r>
        <w:rPr>
          <w:rFonts w:eastAsia="標楷體"/>
          <w:sz w:val="28"/>
          <w:szCs w:val="28"/>
        </w:rPr>
        <w:t>)</w:t>
      </w:r>
      <w:r>
        <w:rPr>
          <w:rFonts w:eastAsia="標楷體"/>
          <w:sz w:val="28"/>
          <w:szCs w:val="28"/>
        </w:rPr>
        <w:t>為原則。生病者則應持續停課至退燒後至少</w:t>
      </w:r>
      <w:r>
        <w:rPr>
          <w:rFonts w:eastAsia="標楷體"/>
          <w:sz w:val="28"/>
          <w:szCs w:val="28"/>
        </w:rPr>
        <w:t>24</w:t>
      </w:r>
      <w:r>
        <w:rPr>
          <w:rFonts w:eastAsia="標楷體"/>
          <w:sz w:val="28"/>
          <w:szCs w:val="28"/>
        </w:rPr>
        <w:t>小時，才能返回上課。</w:t>
      </w:r>
    </w:p>
    <w:p w:rsidR="00F135FE" w:rsidRDefault="00BD7994">
      <w:pPr>
        <w:numPr>
          <w:ilvl w:val="0"/>
          <w:numId w:val="11"/>
        </w:numPr>
        <w:tabs>
          <w:tab w:val="left" w:pos="709"/>
        </w:tabs>
        <w:spacing w:line="460" w:lineRule="exact"/>
        <w:ind w:left="709" w:hanging="283"/>
        <w:jc w:val="both"/>
        <w:rPr>
          <w:rFonts w:eastAsia="標楷體"/>
          <w:sz w:val="28"/>
          <w:szCs w:val="28"/>
        </w:rPr>
      </w:pPr>
      <w:r>
        <w:rPr>
          <w:rFonts w:eastAsia="標楷體"/>
          <w:sz w:val="28"/>
          <w:szCs w:val="28"/>
        </w:rPr>
        <w:t>停課後應提醒學</w:t>
      </w:r>
      <w:r>
        <w:rPr>
          <w:rFonts w:eastAsia="標楷體"/>
          <w:sz w:val="28"/>
          <w:szCs w:val="28"/>
        </w:rPr>
        <w:t>(</w:t>
      </w:r>
      <w:r>
        <w:rPr>
          <w:rFonts w:eastAsia="標楷體"/>
          <w:sz w:val="28"/>
          <w:szCs w:val="28"/>
        </w:rPr>
        <w:t>幼</w:t>
      </w:r>
      <w:r>
        <w:rPr>
          <w:rFonts w:eastAsia="標楷體"/>
          <w:sz w:val="28"/>
          <w:szCs w:val="28"/>
        </w:rPr>
        <w:t>)</w:t>
      </w:r>
      <w:r>
        <w:rPr>
          <w:rFonts w:eastAsia="標楷體"/>
          <w:sz w:val="28"/>
          <w:szCs w:val="28"/>
        </w:rPr>
        <w:t>生不再參加人口密集性活動，例如至補習班、兒童課後照顧服務班與中心等人潮聚集場所。各機關</w:t>
      </w:r>
      <w:r>
        <w:rPr>
          <w:rFonts w:eastAsia="標楷體"/>
          <w:sz w:val="28"/>
          <w:szCs w:val="28"/>
        </w:rPr>
        <w:t>(</w:t>
      </w:r>
      <w:r>
        <w:rPr>
          <w:rFonts w:eastAsia="標楷體"/>
          <w:sz w:val="28"/>
          <w:szCs w:val="28"/>
        </w:rPr>
        <w:t>構</w:t>
      </w:r>
      <w:r>
        <w:rPr>
          <w:rFonts w:eastAsia="標楷體"/>
          <w:sz w:val="28"/>
          <w:szCs w:val="28"/>
        </w:rPr>
        <w:t>)</w:t>
      </w:r>
      <w:r>
        <w:rPr>
          <w:rFonts w:eastAsia="標楷體"/>
          <w:sz w:val="28"/>
          <w:szCs w:val="28"/>
        </w:rPr>
        <w:t>及家長也應維護停課學</w:t>
      </w:r>
      <w:r>
        <w:rPr>
          <w:rFonts w:eastAsia="標楷體"/>
          <w:sz w:val="28"/>
          <w:szCs w:val="28"/>
        </w:rPr>
        <w:t>(</w:t>
      </w:r>
      <w:r>
        <w:rPr>
          <w:rFonts w:eastAsia="標楷體"/>
          <w:sz w:val="28"/>
          <w:szCs w:val="28"/>
        </w:rPr>
        <w:t>幼</w:t>
      </w:r>
      <w:r>
        <w:rPr>
          <w:rFonts w:eastAsia="標楷體"/>
          <w:sz w:val="28"/>
          <w:szCs w:val="28"/>
        </w:rPr>
        <w:t>)</w:t>
      </w:r>
      <w:r>
        <w:rPr>
          <w:rFonts w:eastAsia="標楷體"/>
          <w:sz w:val="28"/>
          <w:szCs w:val="28"/>
        </w:rPr>
        <w:t>生之安全及督導學</w:t>
      </w:r>
      <w:r>
        <w:rPr>
          <w:rFonts w:eastAsia="標楷體"/>
          <w:sz w:val="28"/>
          <w:szCs w:val="28"/>
        </w:rPr>
        <w:t>(</w:t>
      </w:r>
      <w:r>
        <w:rPr>
          <w:rFonts w:eastAsia="標楷體"/>
          <w:sz w:val="28"/>
          <w:szCs w:val="28"/>
        </w:rPr>
        <w:t>幼</w:t>
      </w:r>
      <w:r>
        <w:rPr>
          <w:rFonts w:eastAsia="標楷體"/>
          <w:sz w:val="28"/>
          <w:szCs w:val="28"/>
        </w:rPr>
        <w:t>)</w:t>
      </w:r>
      <w:r>
        <w:rPr>
          <w:rFonts w:eastAsia="標楷體"/>
          <w:sz w:val="28"/>
          <w:szCs w:val="28"/>
        </w:rPr>
        <w:t>生不應參加人口密集性活動。</w:t>
      </w:r>
    </w:p>
    <w:p w:rsidR="00F135FE" w:rsidRDefault="00BD7994">
      <w:pPr>
        <w:numPr>
          <w:ilvl w:val="0"/>
          <w:numId w:val="2"/>
        </w:numPr>
        <w:spacing w:before="180" w:line="460" w:lineRule="exact"/>
        <w:jc w:val="both"/>
        <w:rPr>
          <w:rFonts w:ascii="標楷體" w:eastAsia="標楷體" w:hAnsi="標楷體"/>
          <w:b/>
          <w:kern w:val="0"/>
          <w:sz w:val="28"/>
          <w:szCs w:val="28"/>
        </w:rPr>
      </w:pPr>
      <w:r>
        <w:rPr>
          <w:rFonts w:ascii="標楷體" w:eastAsia="標楷體" w:hAnsi="標楷體"/>
          <w:b/>
          <w:kern w:val="0"/>
          <w:sz w:val="28"/>
          <w:szCs w:val="28"/>
        </w:rPr>
        <w:t>相關主管機關配合事項</w:t>
      </w:r>
    </w:p>
    <w:p w:rsidR="00F135FE" w:rsidRDefault="00BD7994">
      <w:pPr>
        <w:numPr>
          <w:ilvl w:val="0"/>
          <w:numId w:val="12"/>
        </w:numPr>
        <w:tabs>
          <w:tab w:val="left" w:pos="-436"/>
        </w:tabs>
        <w:spacing w:before="180" w:line="460" w:lineRule="exact"/>
        <w:ind w:hanging="436"/>
        <w:jc w:val="both"/>
      </w:pPr>
      <w:r>
        <w:rPr>
          <w:rFonts w:ascii="標楷體" w:eastAsia="標楷體" w:hAnsi="標楷體"/>
          <w:b/>
          <w:kern w:val="0"/>
          <w:sz w:val="28"/>
          <w:szCs w:val="28"/>
        </w:rPr>
        <w:t>教育部、教育部國教署、直轄市及各縣市政府教育局（處）</w:t>
      </w:r>
      <w:r>
        <w:t xml:space="preserve"> </w:t>
      </w:r>
    </w:p>
    <w:p w:rsidR="00F135FE" w:rsidRDefault="00BD7994">
      <w:pPr>
        <w:numPr>
          <w:ilvl w:val="0"/>
          <w:numId w:val="13"/>
        </w:numPr>
        <w:tabs>
          <w:tab w:val="left" w:pos="709"/>
        </w:tabs>
        <w:spacing w:before="180" w:line="460" w:lineRule="exact"/>
        <w:ind w:left="993" w:hanging="567"/>
        <w:jc w:val="both"/>
        <w:rPr>
          <w:rFonts w:eastAsia="標楷體"/>
          <w:sz w:val="28"/>
          <w:szCs w:val="28"/>
        </w:rPr>
      </w:pPr>
      <w:r>
        <w:rPr>
          <w:rFonts w:eastAsia="標楷體"/>
          <w:sz w:val="28"/>
          <w:szCs w:val="28"/>
        </w:rPr>
        <w:t>督導各級學校</w:t>
      </w:r>
      <w:r>
        <w:rPr>
          <w:rFonts w:eastAsia="標楷體"/>
          <w:sz w:val="28"/>
          <w:szCs w:val="28"/>
        </w:rPr>
        <w:t>/</w:t>
      </w:r>
      <w:r>
        <w:rPr>
          <w:rFonts w:eastAsia="標楷體"/>
          <w:sz w:val="28"/>
          <w:szCs w:val="28"/>
        </w:rPr>
        <w:t>幼兒園</w:t>
      </w:r>
      <w:r>
        <w:rPr>
          <w:rFonts w:eastAsia="標楷體"/>
          <w:sz w:val="28"/>
          <w:szCs w:val="28"/>
        </w:rPr>
        <w:t>/</w:t>
      </w:r>
      <w:r>
        <w:rPr>
          <w:rFonts w:eastAsia="標楷體"/>
          <w:sz w:val="28"/>
          <w:szCs w:val="28"/>
        </w:rPr>
        <w:t>補習班</w:t>
      </w:r>
      <w:r>
        <w:rPr>
          <w:rFonts w:eastAsia="標楷體"/>
          <w:sz w:val="28"/>
          <w:szCs w:val="28"/>
        </w:rPr>
        <w:t>/</w:t>
      </w:r>
      <w:r>
        <w:rPr>
          <w:rFonts w:eastAsia="標楷體"/>
          <w:sz w:val="28"/>
          <w:szCs w:val="28"/>
        </w:rPr>
        <w:t>兒童課後照顧服務班與中心防疫工作，請各機關</w:t>
      </w:r>
      <w:r>
        <w:rPr>
          <w:rFonts w:eastAsia="標楷體"/>
          <w:sz w:val="28"/>
          <w:szCs w:val="28"/>
        </w:rPr>
        <w:t>(</w:t>
      </w:r>
      <w:r>
        <w:rPr>
          <w:rFonts w:eastAsia="標楷體"/>
          <w:sz w:val="28"/>
          <w:szCs w:val="28"/>
        </w:rPr>
        <w:t>構</w:t>
      </w:r>
      <w:r>
        <w:rPr>
          <w:rFonts w:eastAsia="標楷體"/>
          <w:sz w:val="28"/>
          <w:szCs w:val="28"/>
        </w:rPr>
        <w:t>)</w:t>
      </w:r>
      <w:r>
        <w:rPr>
          <w:rFonts w:eastAsia="標楷體"/>
          <w:sz w:val="28"/>
          <w:szCs w:val="28"/>
        </w:rPr>
        <w:t>了解學</w:t>
      </w:r>
      <w:r>
        <w:rPr>
          <w:rFonts w:eastAsia="標楷體"/>
          <w:sz w:val="28"/>
          <w:szCs w:val="28"/>
        </w:rPr>
        <w:t>(</w:t>
      </w:r>
      <w:r>
        <w:rPr>
          <w:rFonts w:eastAsia="標楷體"/>
          <w:sz w:val="28"/>
          <w:szCs w:val="28"/>
        </w:rPr>
        <w:t>幼</w:t>
      </w:r>
      <w:r>
        <w:rPr>
          <w:rFonts w:eastAsia="標楷體"/>
          <w:sz w:val="28"/>
          <w:szCs w:val="28"/>
        </w:rPr>
        <w:t>)</w:t>
      </w:r>
      <w:r>
        <w:rPr>
          <w:rFonts w:eastAsia="標楷體"/>
          <w:sz w:val="28"/>
          <w:szCs w:val="28"/>
        </w:rPr>
        <w:t>生病假原因，並配</w:t>
      </w:r>
      <w:r>
        <w:rPr>
          <w:rFonts w:eastAsia="標楷體"/>
          <w:sz w:val="28"/>
          <w:szCs w:val="28"/>
        </w:rPr>
        <w:t>合校安事件即時通報表或學校傳染病監視通報系統通報，以速採行防治措施，如遇疑似群聚事件發生應即時通報衛生單位。</w:t>
      </w:r>
    </w:p>
    <w:p w:rsidR="00F135FE" w:rsidRDefault="00BD7994">
      <w:pPr>
        <w:numPr>
          <w:ilvl w:val="0"/>
          <w:numId w:val="13"/>
        </w:numPr>
        <w:tabs>
          <w:tab w:val="left" w:pos="709"/>
        </w:tabs>
        <w:spacing w:before="180" w:line="460" w:lineRule="exact"/>
        <w:ind w:left="993" w:hanging="567"/>
        <w:jc w:val="both"/>
      </w:pPr>
      <w:r>
        <w:rPr>
          <w:rFonts w:eastAsia="標楷體"/>
          <w:sz w:val="28"/>
          <w:szCs w:val="28"/>
        </w:rPr>
        <w:t>督導各級教育主管機關、學校及幼兒園，協助衛生單位推動學校衛生教育及宣導活動，提高學</w:t>
      </w:r>
      <w:r>
        <w:rPr>
          <w:rFonts w:eastAsia="標楷體"/>
          <w:sz w:val="28"/>
          <w:szCs w:val="28"/>
        </w:rPr>
        <w:t>(</w:t>
      </w:r>
      <w:r>
        <w:rPr>
          <w:rFonts w:eastAsia="標楷體"/>
          <w:sz w:val="28"/>
          <w:szCs w:val="28"/>
        </w:rPr>
        <w:t>幼</w:t>
      </w:r>
      <w:r>
        <w:rPr>
          <w:rFonts w:eastAsia="標楷體"/>
          <w:sz w:val="28"/>
          <w:szCs w:val="28"/>
        </w:rPr>
        <w:t>)</w:t>
      </w:r>
      <w:r>
        <w:rPr>
          <w:rFonts w:eastAsia="標楷體"/>
          <w:sz w:val="28"/>
          <w:szCs w:val="28"/>
        </w:rPr>
        <w:t>生與家長對流感防治之認知，並視疫情需要協助衛生單位進行衛生查核輔導。</w:t>
      </w:r>
      <w:r>
        <w:rPr>
          <w:rFonts w:eastAsia="標楷體"/>
          <w:sz w:val="28"/>
          <w:szCs w:val="28"/>
        </w:rPr>
        <w:t xml:space="preserve"> </w:t>
      </w:r>
    </w:p>
    <w:p w:rsidR="00F135FE" w:rsidRDefault="00BD7994">
      <w:pPr>
        <w:numPr>
          <w:ilvl w:val="0"/>
          <w:numId w:val="13"/>
        </w:numPr>
        <w:tabs>
          <w:tab w:val="left" w:pos="709"/>
        </w:tabs>
        <w:spacing w:before="180" w:line="460" w:lineRule="exact"/>
        <w:ind w:left="993" w:hanging="567"/>
        <w:jc w:val="both"/>
      </w:pPr>
      <w:r>
        <w:rPr>
          <w:rFonts w:eastAsia="標楷體"/>
          <w:sz w:val="28"/>
          <w:szCs w:val="28"/>
        </w:rPr>
        <w:t>督導各級教育主管機關，協助衛生單位辦理教育人員流感防治教育訓</w:t>
      </w:r>
      <w:r>
        <w:rPr>
          <w:rFonts w:eastAsia="標楷體"/>
          <w:sz w:val="28"/>
          <w:szCs w:val="28"/>
        </w:rPr>
        <w:lastRenderedPageBreak/>
        <w:t>練。</w:t>
      </w:r>
      <w:r>
        <w:rPr>
          <w:rFonts w:eastAsia="標楷體"/>
          <w:sz w:val="28"/>
          <w:szCs w:val="28"/>
        </w:rPr>
        <w:t xml:space="preserve"> </w:t>
      </w:r>
    </w:p>
    <w:p w:rsidR="00F135FE" w:rsidRDefault="00BD7994">
      <w:pPr>
        <w:numPr>
          <w:ilvl w:val="0"/>
          <w:numId w:val="12"/>
        </w:numPr>
        <w:spacing w:before="180" w:line="460" w:lineRule="exact"/>
        <w:ind w:hanging="436"/>
        <w:jc w:val="both"/>
      </w:pPr>
      <w:r>
        <w:rPr>
          <w:rFonts w:ascii="標楷體" w:eastAsia="標楷體" w:hAnsi="標楷體"/>
          <w:b/>
          <w:kern w:val="0"/>
          <w:sz w:val="28"/>
          <w:szCs w:val="28"/>
        </w:rPr>
        <w:t>衛生福利部社會及家庭署、直轄市及各縣市政府社會局（處）</w:t>
      </w:r>
      <w:r>
        <w:t xml:space="preserve"> </w:t>
      </w:r>
    </w:p>
    <w:p w:rsidR="00F135FE" w:rsidRDefault="00BD7994">
      <w:pPr>
        <w:numPr>
          <w:ilvl w:val="0"/>
          <w:numId w:val="14"/>
        </w:numPr>
        <w:tabs>
          <w:tab w:val="left" w:pos="709"/>
        </w:tabs>
        <w:spacing w:before="180" w:line="460" w:lineRule="exact"/>
        <w:ind w:left="993" w:hanging="567"/>
        <w:jc w:val="both"/>
        <w:rPr>
          <w:rFonts w:eastAsia="標楷體"/>
          <w:sz w:val="28"/>
          <w:szCs w:val="28"/>
        </w:rPr>
      </w:pPr>
      <w:r>
        <w:rPr>
          <w:rFonts w:eastAsia="標楷體"/>
          <w:sz w:val="28"/>
          <w:szCs w:val="28"/>
        </w:rPr>
        <w:t>督導幼兒托育機構，協助衛生單位推動流感衛生教育及宣導活動，提升機構人員流感防治知能。</w:t>
      </w:r>
    </w:p>
    <w:p w:rsidR="00F135FE" w:rsidRDefault="00BD7994">
      <w:pPr>
        <w:numPr>
          <w:ilvl w:val="0"/>
          <w:numId w:val="14"/>
        </w:numPr>
        <w:tabs>
          <w:tab w:val="left" w:pos="709"/>
        </w:tabs>
        <w:spacing w:before="180" w:line="460" w:lineRule="exact"/>
        <w:ind w:left="993" w:hanging="567"/>
        <w:jc w:val="both"/>
        <w:rPr>
          <w:rFonts w:eastAsia="標楷體"/>
          <w:sz w:val="28"/>
          <w:szCs w:val="28"/>
        </w:rPr>
      </w:pPr>
      <w:r>
        <w:rPr>
          <w:rFonts w:eastAsia="標楷體"/>
          <w:sz w:val="28"/>
          <w:szCs w:val="28"/>
        </w:rPr>
        <w:t>督導各級幼托主管機關，協助地方衛生單位辦理幼兒托育人員流感防治教育訓練，並視疫情需要協助衛生單位進行衛生查核輔導。</w:t>
      </w:r>
    </w:p>
    <w:p w:rsidR="00F135FE" w:rsidRDefault="00BD7994">
      <w:pPr>
        <w:numPr>
          <w:ilvl w:val="0"/>
          <w:numId w:val="12"/>
        </w:numPr>
        <w:tabs>
          <w:tab w:val="left" w:pos="851"/>
        </w:tabs>
        <w:spacing w:line="460" w:lineRule="exact"/>
        <w:ind w:left="425" w:hanging="142"/>
        <w:jc w:val="both"/>
      </w:pPr>
      <w:r>
        <w:rPr>
          <w:rFonts w:ascii="標楷體" w:eastAsia="標楷體" w:hAnsi="標楷體"/>
          <w:b/>
          <w:kern w:val="0"/>
          <w:sz w:val="28"/>
          <w:szCs w:val="28"/>
        </w:rPr>
        <w:t>地方政府衛生局</w:t>
      </w:r>
      <w:r>
        <w:rPr>
          <w:rFonts w:ascii="標楷體" w:eastAsia="標楷體" w:hAnsi="標楷體"/>
          <w:b/>
          <w:kern w:val="0"/>
          <w:sz w:val="28"/>
          <w:szCs w:val="28"/>
        </w:rPr>
        <w:t> </w:t>
      </w:r>
      <w:r>
        <w:rPr>
          <w:rFonts w:ascii="MS PGothic" w:eastAsia="MS PGothic" w:hAnsi="MS PGothic"/>
          <w:sz w:val="23"/>
          <w:szCs w:val="23"/>
        </w:rPr>
        <w:br/>
      </w:r>
      <w:r>
        <w:rPr>
          <w:rFonts w:eastAsia="標楷體"/>
          <w:sz w:val="28"/>
          <w:szCs w:val="28"/>
        </w:rPr>
        <w:t>（一）辦理流感防治衛教宣導工作及活動。</w:t>
      </w:r>
      <w:r>
        <w:rPr>
          <w:rFonts w:ascii="MS PGothic" w:eastAsia="MS PGothic" w:hAnsi="MS PGothic"/>
          <w:sz w:val="23"/>
          <w:szCs w:val="23"/>
        </w:rPr>
        <w:t> </w:t>
      </w:r>
      <w:r>
        <w:rPr>
          <w:rFonts w:ascii="MS PGothic" w:eastAsia="MS PGothic" w:hAnsi="MS PGothic"/>
          <w:sz w:val="23"/>
          <w:szCs w:val="23"/>
        </w:rPr>
        <w:br/>
      </w:r>
      <w:r>
        <w:rPr>
          <w:rFonts w:eastAsia="標楷體"/>
          <w:sz w:val="28"/>
          <w:szCs w:val="28"/>
        </w:rPr>
        <w:t>（二）蒐集及研判轄區流感疫情群聚情形或嚴重度，採取必要防治措施。</w:t>
      </w:r>
      <w:r>
        <w:rPr>
          <w:rFonts w:eastAsia="標楷體"/>
          <w:sz w:val="28"/>
          <w:szCs w:val="28"/>
        </w:rPr>
        <w:t> </w:t>
      </w:r>
      <w:r>
        <w:rPr>
          <w:rFonts w:ascii="MS PGothic" w:eastAsia="MS PGothic" w:hAnsi="MS PGothic"/>
          <w:sz w:val="23"/>
          <w:szCs w:val="23"/>
        </w:rPr>
        <w:br/>
      </w:r>
      <w:r>
        <w:rPr>
          <w:rFonts w:eastAsia="標楷體"/>
          <w:sz w:val="28"/>
          <w:szCs w:val="28"/>
        </w:rPr>
        <w:t>（三）加強跨局處合作，由與教育局（處）、社會局（處）督導所屬教托育</w:t>
      </w:r>
    </w:p>
    <w:p w:rsidR="00F135FE" w:rsidRDefault="00BD7994">
      <w:pPr>
        <w:tabs>
          <w:tab w:val="left" w:pos="851"/>
        </w:tabs>
        <w:spacing w:line="460" w:lineRule="exact"/>
        <w:ind w:left="425"/>
        <w:jc w:val="both"/>
      </w:pPr>
      <w:r>
        <w:rPr>
          <w:rFonts w:ascii="標楷體" w:eastAsia="標楷體" w:hAnsi="標楷體"/>
          <w:b/>
          <w:kern w:val="0"/>
          <w:sz w:val="28"/>
          <w:szCs w:val="28"/>
        </w:rPr>
        <w:t xml:space="preserve">      </w:t>
      </w:r>
      <w:r>
        <w:rPr>
          <w:rFonts w:eastAsia="標楷體"/>
          <w:sz w:val="28"/>
          <w:szCs w:val="28"/>
        </w:rPr>
        <w:t>機構，共同加強疫情監視及衛生教育等防治工作。</w:t>
      </w:r>
      <w:r>
        <w:rPr>
          <w:rFonts w:eastAsia="標楷體"/>
          <w:sz w:val="28"/>
          <w:szCs w:val="28"/>
        </w:rPr>
        <w:t> </w:t>
      </w:r>
    </w:p>
    <w:p w:rsidR="00F135FE" w:rsidRDefault="00BD7994">
      <w:pPr>
        <w:spacing w:line="460" w:lineRule="exact"/>
        <w:ind w:left="425"/>
        <w:jc w:val="both"/>
      </w:pPr>
      <w:r>
        <w:rPr>
          <w:rFonts w:eastAsia="標楷體"/>
          <w:sz w:val="28"/>
          <w:szCs w:val="28"/>
        </w:rPr>
        <w:t>（四）辦理防疫、教育及其他相關機關工作人員之流感防治訓練及講習。</w:t>
      </w:r>
      <w:r>
        <w:rPr>
          <w:rFonts w:eastAsia="標楷體"/>
          <w:sz w:val="28"/>
          <w:szCs w:val="28"/>
        </w:rPr>
        <w:t> </w:t>
      </w:r>
      <w:r>
        <w:rPr>
          <w:rFonts w:ascii="MS PGothic" w:eastAsia="MS PGothic" w:hAnsi="MS PGothic"/>
          <w:sz w:val="23"/>
          <w:szCs w:val="23"/>
        </w:rPr>
        <w:br/>
      </w:r>
      <w:r>
        <w:rPr>
          <w:rFonts w:eastAsia="標楷體"/>
          <w:sz w:val="28"/>
          <w:szCs w:val="28"/>
        </w:rPr>
        <w:t>（五）視防疫需要，辦理學校</w:t>
      </w:r>
      <w:r>
        <w:rPr>
          <w:rFonts w:eastAsia="標楷體"/>
          <w:sz w:val="28"/>
          <w:szCs w:val="28"/>
        </w:rPr>
        <w:t>/</w:t>
      </w:r>
      <w:r>
        <w:rPr>
          <w:rFonts w:eastAsia="標楷體"/>
          <w:sz w:val="28"/>
          <w:szCs w:val="28"/>
        </w:rPr>
        <w:t>幼兒園</w:t>
      </w:r>
      <w:r>
        <w:rPr>
          <w:rFonts w:eastAsia="標楷體"/>
          <w:sz w:val="28"/>
          <w:szCs w:val="28"/>
        </w:rPr>
        <w:t>/</w:t>
      </w:r>
      <w:r>
        <w:rPr>
          <w:rFonts w:eastAsia="標楷體"/>
          <w:sz w:val="28"/>
          <w:szCs w:val="28"/>
        </w:rPr>
        <w:t>補習班</w:t>
      </w:r>
      <w:r>
        <w:rPr>
          <w:rFonts w:eastAsia="標楷體"/>
          <w:sz w:val="28"/>
          <w:szCs w:val="28"/>
        </w:rPr>
        <w:t>/</w:t>
      </w:r>
      <w:r>
        <w:rPr>
          <w:rFonts w:eastAsia="標楷體"/>
          <w:sz w:val="28"/>
          <w:szCs w:val="28"/>
        </w:rPr>
        <w:t>兒童課後照顧服務班與中心等</w:t>
      </w:r>
    </w:p>
    <w:p w:rsidR="00F135FE" w:rsidRDefault="00BD7994">
      <w:pPr>
        <w:spacing w:line="460" w:lineRule="exact"/>
        <w:ind w:left="425"/>
        <w:jc w:val="both"/>
      </w:pPr>
      <w:r>
        <w:rPr>
          <w:rFonts w:eastAsia="標楷體"/>
          <w:sz w:val="28"/>
          <w:szCs w:val="28"/>
        </w:rPr>
        <w:t xml:space="preserve">      </w:t>
      </w:r>
      <w:r>
        <w:rPr>
          <w:rFonts w:eastAsia="標楷體"/>
          <w:sz w:val="28"/>
          <w:szCs w:val="28"/>
        </w:rPr>
        <w:t>機關</w:t>
      </w:r>
      <w:r>
        <w:rPr>
          <w:rFonts w:eastAsia="標楷體"/>
          <w:sz w:val="28"/>
          <w:szCs w:val="28"/>
        </w:rPr>
        <w:t>(</w:t>
      </w:r>
      <w:r>
        <w:rPr>
          <w:rFonts w:eastAsia="標楷體"/>
          <w:sz w:val="28"/>
          <w:szCs w:val="28"/>
        </w:rPr>
        <w:t>構</w:t>
      </w:r>
      <w:r>
        <w:rPr>
          <w:rFonts w:eastAsia="標楷體"/>
          <w:sz w:val="28"/>
          <w:szCs w:val="28"/>
        </w:rPr>
        <w:t>)</w:t>
      </w:r>
      <w:r>
        <w:rPr>
          <w:rFonts w:eastAsia="標楷體"/>
          <w:sz w:val="28"/>
          <w:szCs w:val="28"/>
        </w:rPr>
        <w:t>之衛生查核輔導。</w:t>
      </w:r>
      <w:r>
        <w:rPr>
          <w:rFonts w:eastAsia="標楷體"/>
          <w:sz w:val="28"/>
          <w:szCs w:val="28"/>
        </w:rPr>
        <w:t> </w:t>
      </w:r>
      <w:r>
        <w:rPr>
          <w:rFonts w:ascii="MS PGothic" w:eastAsia="MS PGothic" w:hAnsi="MS PGothic"/>
          <w:sz w:val="23"/>
          <w:szCs w:val="23"/>
        </w:rPr>
        <w:br/>
      </w:r>
      <w:r>
        <w:rPr>
          <w:rFonts w:eastAsia="標楷體"/>
          <w:sz w:val="28"/>
          <w:szCs w:val="28"/>
        </w:rPr>
        <w:t>（六）掌握轄區教托育等相關機構停復課情形，做為全國流行情形研判之參</w:t>
      </w:r>
    </w:p>
    <w:p w:rsidR="00F135FE" w:rsidRDefault="00BD7994">
      <w:pPr>
        <w:spacing w:line="460" w:lineRule="exact"/>
        <w:ind w:left="566" w:firstLine="426"/>
        <w:jc w:val="both"/>
        <w:rPr>
          <w:rFonts w:eastAsia="標楷體"/>
          <w:sz w:val="28"/>
          <w:szCs w:val="28"/>
        </w:rPr>
      </w:pPr>
      <w:r>
        <w:rPr>
          <w:rFonts w:eastAsia="標楷體"/>
          <w:sz w:val="28"/>
          <w:szCs w:val="28"/>
        </w:rPr>
        <w:t xml:space="preserve">  </w:t>
      </w:r>
      <w:r>
        <w:rPr>
          <w:rFonts w:eastAsia="標楷體"/>
          <w:sz w:val="28"/>
          <w:szCs w:val="28"/>
        </w:rPr>
        <w:t>考。</w:t>
      </w:r>
      <w:r>
        <w:rPr>
          <w:rFonts w:eastAsia="標楷體"/>
          <w:sz w:val="28"/>
          <w:szCs w:val="28"/>
        </w:rPr>
        <w:t> </w:t>
      </w:r>
    </w:p>
    <w:p w:rsidR="00F135FE" w:rsidRDefault="00BD7994">
      <w:pPr>
        <w:spacing w:line="460" w:lineRule="exact"/>
        <w:ind w:left="1274" w:hanging="1274"/>
        <w:jc w:val="both"/>
        <w:rPr>
          <w:rFonts w:eastAsia="標楷體"/>
          <w:sz w:val="28"/>
          <w:szCs w:val="28"/>
        </w:rPr>
      </w:pPr>
      <w:r>
        <w:rPr>
          <w:rFonts w:eastAsia="標楷體"/>
          <w:sz w:val="28"/>
          <w:szCs w:val="28"/>
        </w:rPr>
        <w:t xml:space="preserve">   </w:t>
      </w:r>
      <w:r>
        <w:rPr>
          <w:rFonts w:eastAsia="標楷體"/>
          <w:sz w:val="28"/>
          <w:szCs w:val="28"/>
        </w:rPr>
        <w:t>（七）接獲學校</w:t>
      </w:r>
      <w:r>
        <w:rPr>
          <w:rFonts w:eastAsia="標楷體"/>
          <w:sz w:val="28"/>
          <w:szCs w:val="28"/>
        </w:rPr>
        <w:t>/</w:t>
      </w:r>
      <w:r>
        <w:rPr>
          <w:rFonts w:eastAsia="標楷體"/>
          <w:sz w:val="28"/>
          <w:szCs w:val="28"/>
        </w:rPr>
        <w:t>幼兒園</w:t>
      </w:r>
      <w:r>
        <w:rPr>
          <w:rFonts w:eastAsia="標楷體"/>
          <w:sz w:val="28"/>
          <w:szCs w:val="28"/>
        </w:rPr>
        <w:t>/</w:t>
      </w:r>
      <w:r>
        <w:rPr>
          <w:rFonts w:eastAsia="標楷體"/>
          <w:sz w:val="28"/>
          <w:szCs w:val="28"/>
        </w:rPr>
        <w:t>補習班</w:t>
      </w:r>
      <w:r>
        <w:rPr>
          <w:rFonts w:eastAsia="標楷體"/>
          <w:sz w:val="28"/>
          <w:szCs w:val="28"/>
        </w:rPr>
        <w:t>/</w:t>
      </w:r>
      <w:r>
        <w:rPr>
          <w:rFonts w:eastAsia="標楷體"/>
          <w:sz w:val="28"/>
          <w:szCs w:val="28"/>
        </w:rPr>
        <w:t>兒童課後照顧服務班與中心疑似發生流感群聚事件時或醫療院所通報陸續有相同機關</w:t>
      </w:r>
      <w:r>
        <w:rPr>
          <w:rFonts w:eastAsia="標楷體"/>
          <w:sz w:val="28"/>
          <w:szCs w:val="28"/>
        </w:rPr>
        <w:t>(</w:t>
      </w:r>
      <w:r>
        <w:rPr>
          <w:rFonts w:eastAsia="標楷體"/>
          <w:sz w:val="28"/>
          <w:szCs w:val="28"/>
        </w:rPr>
        <w:t>構</w:t>
      </w:r>
      <w:r>
        <w:rPr>
          <w:rFonts w:eastAsia="標楷體"/>
          <w:sz w:val="28"/>
          <w:szCs w:val="28"/>
        </w:rPr>
        <w:t>)</w:t>
      </w:r>
      <w:r>
        <w:rPr>
          <w:rFonts w:eastAsia="標楷體"/>
          <w:sz w:val="28"/>
          <w:szCs w:val="28"/>
        </w:rPr>
        <w:t>之學</w:t>
      </w:r>
      <w:r>
        <w:rPr>
          <w:rFonts w:eastAsia="標楷體"/>
          <w:sz w:val="28"/>
          <w:szCs w:val="28"/>
        </w:rPr>
        <w:t>(</w:t>
      </w:r>
      <w:r>
        <w:rPr>
          <w:rFonts w:eastAsia="標楷體"/>
          <w:sz w:val="28"/>
          <w:szCs w:val="28"/>
        </w:rPr>
        <w:t>幼</w:t>
      </w:r>
      <w:r>
        <w:rPr>
          <w:rFonts w:eastAsia="標楷體"/>
          <w:sz w:val="28"/>
          <w:szCs w:val="28"/>
        </w:rPr>
        <w:t>)</w:t>
      </w:r>
      <w:r>
        <w:rPr>
          <w:rFonts w:eastAsia="標楷體"/>
          <w:sz w:val="28"/>
          <w:szCs w:val="28"/>
        </w:rPr>
        <w:t>生</w:t>
      </w:r>
      <w:r>
        <w:rPr>
          <w:rFonts w:eastAsia="標楷體"/>
          <w:sz w:val="28"/>
          <w:szCs w:val="28"/>
        </w:rPr>
        <w:t>/</w:t>
      </w:r>
      <w:r>
        <w:rPr>
          <w:rFonts w:eastAsia="標楷體"/>
          <w:sz w:val="28"/>
          <w:szCs w:val="28"/>
        </w:rPr>
        <w:t>教職員工疑似感染流感就診時，應立即通知疾管署各區管制中心，會同諮詢委員或防疫醫師，進行疫情調查與採檢，並將檢體併同檢體清冊送疾管署昆陽實驗室檢驗。</w:t>
      </w:r>
    </w:p>
    <w:p w:rsidR="00F135FE" w:rsidRDefault="00F135FE">
      <w:pPr>
        <w:spacing w:line="460" w:lineRule="exact"/>
        <w:ind w:left="425"/>
        <w:jc w:val="both"/>
        <w:rPr>
          <w:rFonts w:eastAsia="標楷體"/>
          <w:sz w:val="28"/>
          <w:szCs w:val="28"/>
        </w:rPr>
      </w:pPr>
    </w:p>
    <w:p w:rsidR="00F135FE" w:rsidRDefault="00F135FE">
      <w:pPr>
        <w:spacing w:before="180" w:line="460" w:lineRule="exact"/>
        <w:ind w:left="720"/>
        <w:jc w:val="both"/>
        <w:rPr>
          <w:rFonts w:ascii="標楷體" w:eastAsia="標楷體" w:hAnsi="標楷體"/>
          <w:b/>
          <w:kern w:val="0"/>
          <w:sz w:val="28"/>
          <w:szCs w:val="28"/>
        </w:rPr>
      </w:pPr>
    </w:p>
    <w:sectPr w:rsidR="00F135FE">
      <w:footerReference w:type="default" r:id="rId8"/>
      <w:pgSz w:w="11906" w:h="16838"/>
      <w:pgMar w:top="993" w:right="1134" w:bottom="1418" w:left="1134" w:header="540" w:footer="362" w:gutter="0"/>
      <w:cols w:space="720"/>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D7994">
      <w:r>
        <w:separator/>
      </w:r>
    </w:p>
  </w:endnote>
  <w:endnote w:type="continuationSeparator" w:id="0">
    <w:p w:rsidR="00000000" w:rsidRDefault="00BD7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FKaiShu-SB-Estd-BF">
    <w:charset w:val="00"/>
    <w:family w:val="auto"/>
    <w:pitch w:val="default"/>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627" w:rsidRDefault="00BD7994">
    <w:pPr>
      <w:pStyle w:val="a5"/>
      <w:jc w:val="center"/>
    </w:pPr>
    <w:r>
      <w:rPr>
        <w:lang w:val="zh-TW"/>
      </w:rPr>
      <w:fldChar w:fldCharType="begin"/>
    </w:r>
    <w:r>
      <w:rPr>
        <w:lang w:val="zh-TW"/>
      </w:rPr>
      <w:instrText xml:space="preserve"> PAGE </w:instrText>
    </w:r>
    <w:r>
      <w:rPr>
        <w:lang w:val="zh-TW"/>
      </w:rPr>
      <w:fldChar w:fldCharType="separate"/>
    </w:r>
    <w:r>
      <w:rPr>
        <w:noProof/>
        <w:lang w:val="zh-TW"/>
      </w:rPr>
      <w:t>4</w:t>
    </w:r>
    <w:r>
      <w:rPr>
        <w:lang w:val="zh-TW"/>
      </w:rPr>
      <w:fldChar w:fldCharType="end"/>
    </w:r>
  </w:p>
  <w:p w:rsidR="00F05627" w:rsidRDefault="00BD7994">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D7994">
      <w:r>
        <w:rPr>
          <w:color w:val="000000"/>
        </w:rPr>
        <w:separator/>
      </w:r>
    </w:p>
  </w:footnote>
  <w:footnote w:type="continuationSeparator" w:id="0">
    <w:p w:rsidR="00000000" w:rsidRDefault="00BD79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467A"/>
    <w:multiLevelType w:val="multilevel"/>
    <w:tmpl w:val="E82435A2"/>
    <w:lvl w:ilvl="0">
      <w:start w:val="1"/>
      <w:numFmt w:val="taiwaneseCountingThousand"/>
      <w:lvlText w:val="(%1)"/>
      <w:lvlJc w:val="left"/>
      <w:pPr>
        <w:ind w:left="600" w:hanging="465"/>
      </w:pPr>
    </w:lvl>
    <w:lvl w:ilvl="1">
      <w:start w:val="1"/>
      <w:numFmt w:val="ideographTraditional"/>
      <w:lvlText w:val="%2、"/>
      <w:lvlJc w:val="left"/>
      <w:pPr>
        <w:ind w:left="1095" w:hanging="480"/>
      </w:pPr>
    </w:lvl>
    <w:lvl w:ilvl="2">
      <w:start w:val="1"/>
      <w:numFmt w:val="lowerRoman"/>
      <w:lvlText w:val="%3."/>
      <w:lvlJc w:val="right"/>
      <w:pPr>
        <w:ind w:left="1575" w:hanging="480"/>
      </w:pPr>
    </w:lvl>
    <w:lvl w:ilvl="3">
      <w:start w:val="1"/>
      <w:numFmt w:val="decimal"/>
      <w:lvlText w:val="%4."/>
      <w:lvlJc w:val="left"/>
      <w:pPr>
        <w:ind w:left="2055" w:hanging="480"/>
      </w:pPr>
    </w:lvl>
    <w:lvl w:ilvl="4">
      <w:start w:val="1"/>
      <w:numFmt w:val="ideographTraditional"/>
      <w:lvlText w:val="%5、"/>
      <w:lvlJc w:val="left"/>
      <w:pPr>
        <w:ind w:left="2535" w:hanging="480"/>
      </w:pPr>
    </w:lvl>
    <w:lvl w:ilvl="5">
      <w:start w:val="1"/>
      <w:numFmt w:val="lowerRoman"/>
      <w:lvlText w:val="%6."/>
      <w:lvlJc w:val="right"/>
      <w:pPr>
        <w:ind w:left="3015" w:hanging="480"/>
      </w:pPr>
    </w:lvl>
    <w:lvl w:ilvl="6">
      <w:start w:val="1"/>
      <w:numFmt w:val="decimal"/>
      <w:lvlText w:val="%7."/>
      <w:lvlJc w:val="left"/>
      <w:pPr>
        <w:ind w:left="3495" w:hanging="480"/>
      </w:pPr>
    </w:lvl>
    <w:lvl w:ilvl="7">
      <w:start w:val="1"/>
      <w:numFmt w:val="ideographTraditional"/>
      <w:lvlText w:val="%8、"/>
      <w:lvlJc w:val="left"/>
      <w:pPr>
        <w:ind w:left="3975" w:hanging="480"/>
      </w:pPr>
    </w:lvl>
    <w:lvl w:ilvl="8">
      <w:start w:val="1"/>
      <w:numFmt w:val="lowerRoman"/>
      <w:lvlText w:val="%9."/>
      <w:lvlJc w:val="right"/>
      <w:pPr>
        <w:ind w:left="4455" w:hanging="480"/>
      </w:pPr>
    </w:lvl>
  </w:abstractNum>
  <w:abstractNum w:abstractNumId="1">
    <w:nsid w:val="10FE092E"/>
    <w:multiLevelType w:val="multilevel"/>
    <w:tmpl w:val="94AE6DB2"/>
    <w:lvl w:ilvl="0">
      <w:start w:val="1"/>
      <w:numFmt w:val="taiwaneseCountingThousand"/>
      <w:lvlText w:val="%1、"/>
      <w:lvlJc w:val="left"/>
      <w:pPr>
        <w:ind w:left="720" w:hanging="720"/>
      </w:pPr>
      <w:rPr>
        <w:rFonts w:ascii="標楷體" w:eastAsia="標楷體" w:hAnsi="標楷體"/>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15633D46"/>
    <w:multiLevelType w:val="multilevel"/>
    <w:tmpl w:val="AE42AD6A"/>
    <w:lvl w:ilvl="0">
      <w:start w:val="1"/>
      <w:numFmt w:val="decimal"/>
      <w:lvlText w:val="%1."/>
      <w:lvlJc w:val="left"/>
      <w:pPr>
        <w:ind w:left="1069" w:hanging="360"/>
      </w:p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3">
    <w:nsid w:val="19337644"/>
    <w:multiLevelType w:val="multilevel"/>
    <w:tmpl w:val="DD5EF748"/>
    <w:lvl w:ilvl="0">
      <w:start w:val="1"/>
      <w:numFmt w:val="decimal"/>
      <w:lvlText w:val="%1."/>
      <w:lvlJc w:val="left"/>
      <w:pPr>
        <w:ind w:left="1069" w:hanging="360"/>
      </w:p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4">
    <w:nsid w:val="1E3F08EA"/>
    <w:multiLevelType w:val="multilevel"/>
    <w:tmpl w:val="60A40C66"/>
    <w:lvl w:ilvl="0">
      <w:start w:val="1"/>
      <w:numFmt w:val="decimal"/>
      <w:lvlText w:val="(%1)"/>
      <w:lvlJc w:val="left"/>
      <w:pPr>
        <w:ind w:left="1219" w:hanging="360"/>
      </w:pPr>
    </w:lvl>
    <w:lvl w:ilvl="1">
      <w:start w:val="1"/>
      <w:numFmt w:val="ideographTraditional"/>
      <w:lvlText w:val="%2、"/>
      <w:lvlJc w:val="left"/>
      <w:pPr>
        <w:ind w:left="1819" w:hanging="480"/>
      </w:pPr>
    </w:lvl>
    <w:lvl w:ilvl="2">
      <w:start w:val="1"/>
      <w:numFmt w:val="lowerRoman"/>
      <w:lvlText w:val="%3."/>
      <w:lvlJc w:val="right"/>
      <w:pPr>
        <w:ind w:left="2299" w:hanging="480"/>
      </w:pPr>
    </w:lvl>
    <w:lvl w:ilvl="3">
      <w:start w:val="1"/>
      <w:numFmt w:val="decimal"/>
      <w:lvlText w:val="%4."/>
      <w:lvlJc w:val="left"/>
      <w:pPr>
        <w:ind w:left="2779" w:hanging="480"/>
      </w:pPr>
    </w:lvl>
    <w:lvl w:ilvl="4">
      <w:start w:val="1"/>
      <w:numFmt w:val="ideographTraditional"/>
      <w:lvlText w:val="%5、"/>
      <w:lvlJc w:val="left"/>
      <w:pPr>
        <w:ind w:left="3259" w:hanging="480"/>
      </w:pPr>
    </w:lvl>
    <w:lvl w:ilvl="5">
      <w:start w:val="1"/>
      <w:numFmt w:val="lowerRoman"/>
      <w:lvlText w:val="%6."/>
      <w:lvlJc w:val="right"/>
      <w:pPr>
        <w:ind w:left="3739" w:hanging="480"/>
      </w:pPr>
    </w:lvl>
    <w:lvl w:ilvl="6">
      <w:start w:val="1"/>
      <w:numFmt w:val="decimal"/>
      <w:lvlText w:val="%7."/>
      <w:lvlJc w:val="left"/>
      <w:pPr>
        <w:ind w:left="4219" w:hanging="480"/>
      </w:pPr>
    </w:lvl>
    <w:lvl w:ilvl="7">
      <w:start w:val="1"/>
      <w:numFmt w:val="ideographTraditional"/>
      <w:lvlText w:val="%8、"/>
      <w:lvlJc w:val="left"/>
      <w:pPr>
        <w:ind w:left="4699" w:hanging="480"/>
      </w:pPr>
    </w:lvl>
    <w:lvl w:ilvl="8">
      <w:start w:val="1"/>
      <w:numFmt w:val="lowerRoman"/>
      <w:lvlText w:val="%9."/>
      <w:lvlJc w:val="right"/>
      <w:pPr>
        <w:ind w:left="5179" w:hanging="480"/>
      </w:pPr>
    </w:lvl>
  </w:abstractNum>
  <w:abstractNum w:abstractNumId="5">
    <w:nsid w:val="234431E0"/>
    <w:multiLevelType w:val="multilevel"/>
    <w:tmpl w:val="34D687AA"/>
    <w:lvl w:ilvl="0">
      <w:start w:val="1"/>
      <w:numFmt w:val="ideographLegalTraditional"/>
      <w:lvlText w:val="%1、"/>
      <w:lvlJc w:val="left"/>
      <w:pPr>
        <w:ind w:left="720" w:hanging="720"/>
      </w:pPr>
      <w:rPr>
        <w:lang w:val="e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277B52B4"/>
    <w:multiLevelType w:val="multilevel"/>
    <w:tmpl w:val="1D5A4D92"/>
    <w:lvl w:ilvl="0">
      <w:start w:val="1"/>
      <w:numFmt w:val="taiwaneseCountingThousand"/>
      <w:lvlText w:val="(%1)"/>
      <w:lvlJc w:val="left"/>
      <w:pPr>
        <w:ind w:left="600" w:hanging="465"/>
      </w:pPr>
    </w:lvl>
    <w:lvl w:ilvl="1">
      <w:start w:val="1"/>
      <w:numFmt w:val="ideographTraditional"/>
      <w:lvlText w:val="%2、"/>
      <w:lvlJc w:val="left"/>
      <w:pPr>
        <w:ind w:left="1095" w:hanging="480"/>
      </w:pPr>
    </w:lvl>
    <w:lvl w:ilvl="2">
      <w:start w:val="1"/>
      <w:numFmt w:val="lowerRoman"/>
      <w:lvlText w:val="%3."/>
      <w:lvlJc w:val="right"/>
      <w:pPr>
        <w:ind w:left="1575" w:hanging="480"/>
      </w:pPr>
    </w:lvl>
    <w:lvl w:ilvl="3">
      <w:start w:val="1"/>
      <w:numFmt w:val="decimal"/>
      <w:lvlText w:val="%4."/>
      <w:lvlJc w:val="left"/>
      <w:pPr>
        <w:ind w:left="2055" w:hanging="480"/>
      </w:pPr>
    </w:lvl>
    <w:lvl w:ilvl="4">
      <w:start w:val="1"/>
      <w:numFmt w:val="ideographTraditional"/>
      <w:lvlText w:val="%5、"/>
      <w:lvlJc w:val="left"/>
      <w:pPr>
        <w:ind w:left="2535" w:hanging="480"/>
      </w:pPr>
    </w:lvl>
    <w:lvl w:ilvl="5">
      <w:start w:val="1"/>
      <w:numFmt w:val="lowerRoman"/>
      <w:lvlText w:val="%6."/>
      <w:lvlJc w:val="right"/>
      <w:pPr>
        <w:ind w:left="3015" w:hanging="480"/>
      </w:pPr>
    </w:lvl>
    <w:lvl w:ilvl="6">
      <w:start w:val="1"/>
      <w:numFmt w:val="decimal"/>
      <w:lvlText w:val="%7."/>
      <w:lvlJc w:val="left"/>
      <w:pPr>
        <w:ind w:left="3495" w:hanging="480"/>
      </w:pPr>
    </w:lvl>
    <w:lvl w:ilvl="7">
      <w:start w:val="1"/>
      <w:numFmt w:val="ideographTraditional"/>
      <w:lvlText w:val="%8、"/>
      <w:lvlJc w:val="left"/>
      <w:pPr>
        <w:ind w:left="3975" w:hanging="480"/>
      </w:pPr>
    </w:lvl>
    <w:lvl w:ilvl="8">
      <w:start w:val="1"/>
      <w:numFmt w:val="lowerRoman"/>
      <w:lvlText w:val="%9."/>
      <w:lvlJc w:val="right"/>
      <w:pPr>
        <w:ind w:left="4455" w:hanging="480"/>
      </w:pPr>
    </w:lvl>
  </w:abstractNum>
  <w:abstractNum w:abstractNumId="7">
    <w:nsid w:val="37F02D1F"/>
    <w:multiLevelType w:val="multilevel"/>
    <w:tmpl w:val="724C4F06"/>
    <w:styleLink w:val="LFO38"/>
    <w:lvl w:ilvl="0">
      <w:numFmt w:val="bullet"/>
      <w:pStyle w:val="a"/>
      <w:lvlText w:val=""/>
      <w:lvlJc w:val="left"/>
      <w:pPr>
        <w:ind w:left="361"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nsid w:val="3E917BA1"/>
    <w:multiLevelType w:val="multilevel"/>
    <w:tmpl w:val="5A3C18D0"/>
    <w:lvl w:ilvl="0">
      <w:start w:val="1"/>
      <w:numFmt w:val="taiwaneseCountingThousand"/>
      <w:lvlText w:val="%1、"/>
      <w:lvlJc w:val="left"/>
      <w:pPr>
        <w:ind w:left="720" w:hanging="720"/>
      </w:pPr>
      <w:rPr>
        <w:rFonts w:ascii="標楷體" w:eastAsia="標楷體" w:hAnsi="標楷體"/>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5503257B"/>
    <w:multiLevelType w:val="multilevel"/>
    <w:tmpl w:val="47643CA6"/>
    <w:lvl w:ilvl="0">
      <w:start w:val="1"/>
      <w:numFmt w:val="taiwaneseCountingThousand"/>
      <w:lvlText w:val="(%1)"/>
      <w:lvlJc w:val="left"/>
      <w:pPr>
        <w:ind w:left="600" w:hanging="465"/>
      </w:pPr>
      <w:rPr>
        <w:rFonts w:ascii="Times New Roman" w:hAnsi="Times New Roman" w:cs="Times New Roman"/>
      </w:rPr>
    </w:lvl>
    <w:lvl w:ilvl="1">
      <w:start w:val="1"/>
      <w:numFmt w:val="ideographTraditional"/>
      <w:lvlText w:val="%2、"/>
      <w:lvlJc w:val="left"/>
      <w:pPr>
        <w:ind w:left="1095" w:hanging="480"/>
      </w:pPr>
    </w:lvl>
    <w:lvl w:ilvl="2">
      <w:start w:val="1"/>
      <w:numFmt w:val="lowerRoman"/>
      <w:lvlText w:val="%3."/>
      <w:lvlJc w:val="right"/>
      <w:pPr>
        <w:ind w:left="1575" w:hanging="480"/>
      </w:pPr>
    </w:lvl>
    <w:lvl w:ilvl="3">
      <w:start w:val="1"/>
      <w:numFmt w:val="decimal"/>
      <w:lvlText w:val="%4."/>
      <w:lvlJc w:val="left"/>
      <w:pPr>
        <w:ind w:left="2055" w:hanging="480"/>
      </w:pPr>
    </w:lvl>
    <w:lvl w:ilvl="4">
      <w:start w:val="1"/>
      <w:numFmt w:val="ideographTraditional"/>
      <w:lvlText w:val="%5、"/>
      <w:lvlJc w:val="left"/>
      <w:pPr>
        <w:ind w:left="2535" w:hanging="480"/>
      </w:pPr>
    </w:lvl>
    <w:lvl w:ilvl="5">
      <w:start w:val="1"/>
      <w:numFmt w:val="lowerRoman"/>
      <w:lvlText w:val="%6."/>
      <w:lvlJc w:val="right"/>
      <w:pPr>
        <w:ind w:left="3015" w:hanging="480"/>
      </w:pPr>
    </w:lvl>
    <w:lvl w:ilvl="6">
      <w:start w:val="1"/>
      <w:numFmt w:val="decimal"/>
      <w:lvlText w:val="%7."/>
      <w:lvlJc w:val="left"/>
      <w:pPr>
        <w:ind w:left="3495" w:hanging="480"/>
      </w:pPr>
    </w:lvl>
    <w:lvl w:ilvl="7">
      <w:start w:val="1"/>
      <w:numFmt w:val="ideographTraditional"/>
      <w:lvlText w:val="%8、"/>
      <w:lvlJc w:val="left"/>
      <w:pPr>
        <w:ind w:left="3975" w:hanging="480"/>
      </w:pPr>
    </w:lvl>
    <w:lvl w:ilvl="8">
      <w:start w:val="1"/>
      <w:numFmt w:val="lowerRoman"/>
      <w:lvlText w:val="%9."/>
      <w:lvlJc w:val="right"/>
      <w:pPr>
        <w:ind w:left="4455" w:hanging="480"/>
      </w:pPr>
    </w:lvl>
  </w:abstractNum>
  <w:abstractNum w:abstractNumId="10">
    <w:nsid w:val="5735530E"/>
    <w:multiLevelType w:val="multilevel"/>
    <w:tmpl w:val="24CC0A8C"/>
    <w:lvl w:ilvl="0">
      <w:start w:val="1"/>
      <w:numFmt w:val="decimal"/>
      <w:lvlText w:val="(%1)"/>
      <w:lvlJc w:val="left"/>
      <w:pPr>
        <w:ind w:left="1219" w:hanging="360"/>
      </w:pPr>
    </w:lvl>
    <w:lvl w:ilvl="1">
      <w:start w:val="1"/>
      <w:numFmt w:val="ideographTraditional"/>
      <w:lvlText w:val="%2、"/>
      <w:lvlJc w:val="left"/>
      <w:pPr>
        <w:ind w:left="1819" w:hanging="480"/>
      </w:pPr>
    </w:lvl>
    <w:lvl w:ilvl="2">
      <w:start w:val="1"/>
      <w:numFmt w:val="lowerRoman"/>
      <w:lvlText w:val="%3."/>
      <w:lvlJc w:val="right"/>
      <w:pPr>
        <w:ind w:left="2299" w:hanging="480"/>
      </w:pPr>
    </w:lvl>
    <w:lvl w:ilvl="3">
      <w:start w:val="1"/>
      <w:numFmt w:val="decimal"/>
      <w:lvlText w:val="%4."/>
      <w:lvlJc w:val="left"/>
      <w:pPr>
        <w:ind w:left="2779" w:hanging="480"/>
      </w:pPr>
    </w:lvl>
    <w:lvl w:ilvl="4">
      <w:start w:val="1"/>
      <w:numFmt w:val="ideographTraditional"/>
      <w:lvlText w:val="%5、"/>
      <w:lvlJc w:val="left"/>
      <w:pPr>
        <w:ind w:left="3259" w:hanging="480"/>
      </w:pPr>
    </w:lvl>
    <w:lvl w:ilvl="5">
      <w:start w:val="1"/>
      <w:numFmt w:val="lowerRoman"/>
      <w:lvlText w:val="%6."/>
      <w:lvlJc w:val="right"/>
      <w:pPr>
        <w:ind w:left="3739" w:hanging="480"/>
      </w:pPr>
    </w:lvl>
    <w:lvl w:ilvl="6">
      <w:start w:val="1"/>
      <w:numFmt w:val="decimal"/>
      <w:lvlText w:val="%7."/>
      <w:lvlJc w:val="left"/>
      <w:pPr>
        <w:ind w:left="4219" w:hanging="480"/>
      </w:pPr>
    </w:lvl>
    <w:lvl w:ilvl="7">
      <w:start w:val="1"/>
      <w:numFmt w:val="ideographTraditional"/>
      <w:lvlText w:val="%8、"/>
      <w:lvlJc w:val="left"/>
      <w:pPr>
        <w:ind w:left="4699" w:hanging="480"/>
      </w:pPr>
    </w:lvl>
    <w:lvl w:ilvl="8">
      <w:start w:val="1"/>
      <w:numFmt w:val="lowerRoman"/>
      <w:lvlText w:val="%9."/>
      <w:lvlJc w:val="right"/>
      <w:pPr>
        <w:ind w:left="5179" w:hanging="480"/>
      </w:pPr>
    </w:lvl>
  </w:abstractNum>
  <w:abstractNum w:abstractNumId="11">
    <w:nsid w:val="573C4EDA"/>
    <w:multiLevelType w:val="multilevel"/>
    <w:tmpl w:val="6BBED37E"/>
    <w:lvl w:ilvl="0">
      <w:start w:val="1"/>
      <w:numFmt w:val="taiwaneseCountingThousand"/>
      <w:lvlText w:val="(%1)"/>
      <w:lvlJc w:val="left"/>
      <w:pPr>
        <w:ind w:left="600" w:hanging="465"/>
      </w:pPr>
      <w:rPr>
        <w:rFonts w:ascii="Times New Roman" w:hAnsi="Times New Roman" w:cs="Times New Roman"/>
      </w:rPr>
    </w:lvl>
    <w:lvl w:ilvl="1">
      <w:start w:val="1"/>
      <w:numFmt w:val="ideographTraditional"/>
      <w:lvlText w:val="%2、"/>
      <w:lvlJc w:val="left"/>
      <w:pPr>
        <w:ind w:left="1095" w:hanging="480"/>
      </w:pPr>
    </w:lvl>
    <w:lvl w:ilvl="2">
      <w:start w:val="1"/>
      <w:numFmt w:val="lowerRoman"/>
      <w:lvlText w:val="%3."/>
      <w:lvlJc w:val="right"/>
      <w:pPr>
        <w:ind w:left="1575" w:hanging="480"/>
      </w:pPr>
    </w:lvl>
    <w:lvl w:ilvl="3">
      <w:start w:val="1"/>
      <w:numFmt w:val="decimal"/>
      <w:lvlText w:val="%4."/>
      <w:lvlJc w:val="left"/>
      <w:pPr>
        <w:ind w:left="2055" w:hanging="480"/>
      </w:pPr>
    </w:lvl>
    <w:lvl w:ilvl="4">
      <w:start w:val="1"/>
      <w:numFmt w:val="ideographTraditional"/>
      <w:lvlText w:val="%5、"/>
      <w:lvlJc w:val="left"/>
      <w:pPr>
        <w:ind w:left="2535" w:hanging="480"/>
      </w:pPr>
    </w:lvl>
    <w:lvl w:ilvl="5">
      <w:start w:val="1"/>
      <w:numFmt w:val="lowerRoman"/>
      <w:lvlText w:val="%6."/>
      <w:lvlJc w:val="right"/>
      <w:pPr>
        <w:ind w:left="3015" w:hanging="480"/>
      </w:pPr>
    </w:lvl>
    <w:lvl w:ilvl="6">
      <w:start w:val="1"/>
      <w:numFmt w:val="decimal"/>
      <w:lvlText w:val="%7."/>
      <w:lvlJc w:val="left"/>
      <w:pPr>
        <w:ind w:left="3495" w:hanging="480"/>
      </w:pPr>
    </w:lvl>
    <w:lvl w:ilvl="7">
      <w:start w:val="1"/>
      <w:numFmt w:val="ideographTraditional"/>
      <w:lvlText w:val="%8、"/>
      <w:lvlJc w:val="left"/>
      <w:pPr>
        <w:ind w:left="3975" w:hanging="480"/>
      </w:pPr>
    </w:lvl>
    <w:lvl w:ilvl="8">
      <w:start w:val="1"/>
      <w:numFmt w:val="lowerRoman"/>
      <w:lvlText w:val="%9."/>
      <w:lvlJc w:val="right"/>
      <w:pPr>
        <w:ind w:left="4455" w:hanging="480"/>
      </w:pPr>
    </w:lvl>
  </w:abstractNum>
  <w:abstractNum w:abstractNumId="12">
    <w:nsid w:val="709B2CC3"/>
    <w:multiLevelType w:val="multilevel"/>
    <w:tmpl w:val="E4C85E84"/>
    <w:lvl w:ilvl="0">
      <w:start w:val="1"/>
      <w:numFmt w:val="decimal"/>
      <w:lvlText w:val="%1."/>
      <w:lvlJc w:val="left"/>
      <w:pPr>
        <w:ind w:left="1069" w:hanging="360"/>
      </w:p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13">
    <w:nsid w:val="77A84BBF"/>
    <w:multiLevelType w:val="multilevel"/>
    <w:tmpl w:val="61ECEF88"/>
    <w:lvl w:ilvl="0">
      <w:start w:val="1"/>
      <w:numFmt w:val="decimal"/>
      <w:lvlText w:val="%1."/>
      <w:lvlJc w:val="left"/>
      <w:pPr>
        <w:ind w:left="1069" w:hanging="360"/>
      </w:p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num w:numId="1">
    <w:abstractNumId w:val="7"/>
  </w:num>
  <w:num w:numId="2">
    <w:abstractNumId w:val="5"/>
  </w:num>
  <w:num w:numId="3">
    <w:abstractNumId w:val="1"/>
  </w:num>
  <w:num w:numId="4">
    <w:abstractNumId w:val="6"/>
  </w:num>
  <w:num w:numId="5">
    <w:abstractNumId w:val="12"/>
  </w:num>
  <w:num w:numId="6">
    <w:abstractNumId w:val="3"/>
  </w:num>
  <w:num w:numId="7">
    <w:abstractNumId w:val="4"/>
  </w:num>
  <w:num w:numId="8">
    <w:abstractNumId w:val="0"/>
  </w:num>
  <w:num w:numId="9">
    <w:abstractNumId w:val="13"/>
  </w:num>
  <w:num w:numId="10">
    <w:abstractNumId w:val="10"/>
  </w:num>
  <w:num w:numId="11">
    <w:abstractNumId w:val="2"/>
  </w:num>
  <w:num w:numId="12">
    <w:abstractNumId w:val="8"/>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
  <w:rsids>
    <w:rsidRoot w:val="00F135FE"/>
    <w:rsid w:val="00BD7994"/>
    <w:rsid w:val="00F135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suppressAutoHyphens/>
    </w:pPr>
    <w:rPr>
      <w:kern w:val="3"/>
      <w:sz w:val="24"/>
    </w:rPr>
  </w:style>
  <w:style w:type="paragraph" w:styleId="4">
    <w:name w:val="heading 4"/>
    <w:basedOn w:val="a0"/>
    <w:pPr>
      <w:widowControl/>
      <w:ind w:left="150" w:right="38"/>
      <w:outlineLvl w:val="3"/>
    </w:pPr>
    <w:rPr>
      <w:rFonts w:ascii="新細明體" w:hAnsi="新細明體" w:cs="新細明體"/>
      <w:b/>
      <w:bCs/>
      <w:color w:val="004986"/>
      <w:kern w:val="0"/>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rPr>
  </w:style>
  <w:style w:type="paragraph" w:styleId="a5">
    <w:name w:val="footer"/>
    <w:basedOn w:val="a0"/>
    <w:pPr>
      <w:tabs>
        <w:tab w:val="center" w:pos="4153"/>
        <w:tab w:val="right" w:pos="8306"/>
      </w:tabs>
      <w:snapToGrid w:val="0"/>
    </w:pPr>
    <w:rPr>
      <w:sz w:val="20"/>
    </w:rPr>
  </w:style>
  <w:style w:type="character" w:styleId="a6">
    <w:name w:val="Hyperlink"/>
    <w:rPr>
      <w:color w:val="0000FF"/>
      <w:u w:val="single"/>
    </w:rPr>
  </w:style>
  <w:style w:type="paragraph" w:styleId="a7">
    <w:name w:val="Balloon Text"/>
    <w:basedOn w:val="a0"/>
    <w:rPr>
      <w:rFonts w:ascii="Arial" w:hAnsi="Arial"/>
      <w:sz w:val="18"/>
      <w:szCs w:val="18"/>
    </w:rPr>
  </w:style>
  <w:style w:type="paragraph" w:styleId="a8">
    <w:name w:val="Plain Text"/>
    <w:basedOn w:val="a0"/>
    <w:pPr>
      <w:widowControl/>
    </w:pPr>
    <w:rPr>
      <w:rFonts w:ascii="標楷體" w:eastAsia="標楷體" w:hAnsi="標楷體" w:cs="新細明體"/>
      <w:kern w:val="0"/>
      <w:sz w:val="18"/>
      <w:szCs w:val="18"/>
    </w:rPr>
  </w:style>
  <w:style w:type="character" w:customStyle="1" w:styleId="a9">
    <w:name w:val="純文字 字元"/>
    <w:rPr>
      <w:rFonts w:ascii="標楷體" w:eastAsia="標楷體" w:hAnsi="標楷體" w:cs="新細明體"/>
      <w:sz w:val="18"/>
      <w:szCs w:val="18"/>
    </w:rPr>
  </w:style>
  <w:style w:type="character" w:customStyle="1" w:styleId="tp-label">
    <w:name w:val="tp-label"/>
    <w:basedOn w:val="a1"/>
  </w:style>
  <w:style w:type="character" w:customStyle="1" w:styleId="aa">
    <w:name w:val="頁尾 字元"/>
    <w:rPr>
      <w:kern w:val="3"/>
    </w:rPr>
  </w:style>
  <w:style w:type="paragraph" w:styleId="a">
    <w:name w:val="List Bullet"/>
    <w:basedOn w:val="a0"/>
    <w:pPr>
      <w:numPr>
        <w:numId w:val="1"/>
      </w:numPr>
    </w:pPr>
  </w:style>
  <w:style w:type="numbering" w:customStyle="1" w:styleId="LFO38">
    <w:name w:val="LFO38"/>
    <w:basedOn w:val="a3"/>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suppressAutoHyphens/>
    </w:pPr>
    <w:rPr>
      <w:kern w:val="3"/>
      <w:sz w:val="24"/>
    </w:rPr>
  </w:style>
  <w:style w:type="paragraph" w:styleId="4">
    <w:name w:val="heading 4"/>
    <w:basedOn w:val="a0"/>
    <w:pPr>
      <w:widowControl/>
      <w:ind w:left="150" w:right="38"/>
      <w:outlineLvl w:val="3"/>
    </w:pPr>
    <w:rPr>
      <w:rFonts w:ascii="新細明體" w:hAnsi="新細明體" w:cs="新細明體"/>
      <w:b/>
      <w:bCs/>
      <w:color w:val="004986"/>
      <w:kern w:val="0"/>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rPr>
  </w:style>
  <w:style w:type="paragraph" w:styleId="a5">
    <w:name w:val="footer"/>
    <w:basedOn w:val="a0"/>
    <w:pPr>
      <w:tabs>
        <w:tab w:val="center" w:pos="4153"/>
        <w:tab w:val="right" w:pos="8306"/>
      </w:tabs>
      <w:snapToGrid w:val="0"/>
    </w:pPr>
    <w:rPr>
      <w:sz w:val="20"/>
    </w:rPr>
  </w:style>
  <w:style w:type="character" w:styleId="a6">
    <w:name w:val="Hyperlink"/>
    <w:rPr>
      <w:color w:val="0000FF"/>
      <w:u w:val="single"/>
    </w:rPr>
  </w:style>
  <w:style w:type="paragraph" w:styleId="a7">
    <w:name w:val="Balloon Text"/>
    <w:basedOn w:val="a0"/>
    <w:rPr>
      <w:rFonts w:ascii="Arial" w:hAnsi="Arial"/>
      <w:sz w:val="18"/>
      <w:szCs w:val="18"/>
    </w:rPr>
  </w:style>
  <w:style w:type="paragraph" w:styleId="a8">
    <w:name w:val="Plain Text"/>
    <w:basedOn w:val="a0"/>
    <w:pPr>
      <w:widowControl/>
    </w:pPr>
    <w:rPr>
      <w:rFonts w:ascii="標楷體" w:eastAsia="標楷體" w:hAnsi="標楷體" w:cs="新細明體"/>
      <w:kern w:val="0"/>
      <w:sz w:val="18"/>
      <w:szCs w:val="18"/>
    </w:rPr>
  </w:style>
  <w:style w:type="character" w:customStyle="1" w:styleId="a9">
    <w:name w:val="純文字 字元"/>
    <w:rPr>
      <w:rFonts w:ascii="標楷體" w:eastAsia="標楷體" w:hAnsi="標楷體" w:cs="新細明體"/>
      <w:sz w:val="18"/>
      <w:szCs w:val="18"/>
    </w:rPr>
  </w:style>
  <w:style w:type="character" w:customStyle="1" w:styleId="tp-label">
    <w:name w:val="tp-label"/>
    <w:basedOn w:val="a1"/>
  </w:style>
  <w:style w:type="character" w:customStyle="1" w:styleId="aa">
    <w:name w:val="頁尾 字元"/>
    <w:rPr>
      <w:kern w:val="3"/>
    </w:rPr>
  </w:style>
  <w:style w:type="paragraph" w:styleId="a">
    <w:name w:val="List Bullet"/>
    <w:basedOn w:val="a0"/>
    <w:pPr>
      <w:numPr>
        <w:numId w:val="1"/>
      </w:numPr>
    </w:pPr>
  </w:style>
  <w:style w:type="numbering" w:customStyle="1" w:styleId="LFO38">
    <w:name w:val="LFO38"/>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全國醫界朋友，您好：</dc:title>
  <dc:creator>flyer53</dc:creator>
  <cp:lastModifiedBy>USER</cp:lastModifiedBy>
  <cp:revision>2</cp:revision>
  <cp:lastPrinted>2019-03-03T09:47:00Z</cp:lastPrinted>
  <dcterms:created xsi:type="dcterms:W3CDTF">2020-01-07T02:58:00Z</dcterms:created>
  <dcterms:modified xsi:type="dcterms:W3CDTF">2020-01-07T02:58:00Z</dcterms:modified>
</cp:coreProperties>
</file>