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29" w:rsidRDefault="000469BA">
      <w:pPr>
        <w:snapToGrid w:val="0"/>
        <w:ind w:left="-283" w:right="-284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-281936</wp:posOffset>
                </wp:positionH>
                <wp:positionV relativeFrom="paragraph">
                  <wp:posOffset>-135258</wp:posOffset>
                </wp:positionV>
                <wp:extent cx="942975" cy="438153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96429" w:rsidRDefault="000469B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2pt;margin-top:-10.65pt;width:74.25pt;height:3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" filled="f" stroked="f">
                <v:textbox>
                  <w:txbxContent>
                    <w:p w:rsidR="00A96429" w:rsidRDefault="000469BA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5433063</wp:posOffset>
                </wp:positionH>
                <wp:positionV relativeFrom="paragraph">
                  <wp:posOffset>-529593</wp:posOffset>
                </wp:positionV>
                <wp:extent cx="1104896" cy="304796"/>
                <wp:effectExtent l="0" t="0" r="0" b="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96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96429" w:rsidRDefault="000469BA">
                            <w:pP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108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月修訂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27.8pt;margin-top:-41.7pt;width:87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" filled="f" stroked="f">
                <v:textbox>
                  <w:txbxContent>
                    <w:p w:rsidR="00A96429" w:rsidRDefault="000469BA">
                      <w:pP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108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月修訂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學校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幼兒園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補習班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/</w:t>
      </w:r>
      <w:r>
        <w:rPr>
          <w:rFonts w:ascii="標楷體" w:eastAsia="標楷體" w:hAnsi="標楷體" w:cs="標楷體"/>
          <w:b/>
          <w:bCs/>
          <w:sz w:val="36"/>
          <w:u w:val="single" w:color="000000"/>
        </w:rPr>
        <w:t>兒童課後照顧服務班與中心</w:t>
      </w:r>
    </w:p>
    <w:p w:rsidR="00A96429" w:rsidRDefault="000469BA">
      <w:pPr>
        <w:snapToGrid w:val="0"/>
        <w:ind w:left="-283" w:right="-284"/>
        <w:jc w:val="center"/>
      </w:pPr>
      <w:r>
        <w:rPr>
          <w:rFonts w:ascii="標楷體" w:eastAsia="標楷體" w:hAnsi="標楷體" w:cs="標楷體"/>
          <w:b/>
          <w:bCs/>
          <w:sz w:val="36"/>
          <w:u w:val="single" w:color="000000"/>
        </w:rPr>
        <w:t>因應流感疫情防疫作為現況查檢表</w:t>
      </w:r>
    </w:p>
    <w:p w:rsidR="00A96429" w:rsidRDefault="000469BA">
      <w:pPr>
        <w:tabs>
          <w:tab w:val="left" w:pos="8280"/>
        </w:tabs>
      </w:pPr>
      <w:r>
        <w:rPr>
          <w:rFonts w:ascii="標楷體" w:eastAsia="標楷體" w:hAnsi="標楷體" w:cs="標楷體"/>
          <w:b/>
          <w:sz w:val="28"/>
        </w:rPr>
        <w:t>名稱：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                             </w:t>
      </w:r>
    </w:p>
    <w:p w:rsidR="00A96429" w:rsidRDefault="000469BA">
      <w:pPr>
        <w:ind w:right="-142"/>
      </w:pPr>
      <w:r>
        <w:rPr>
          <w:rFonts w:ascii="標楷體" w:eastAsia="標楷體" w:hAnsi="標楷體" w:cs="標楷體"/>
          <w:b/>
          <w:sz w:val="28"/>
        </w:rPr>
        <w:t>地址：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    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市</w:t>
      </w:r>
      <w:r>
        <w:rPr>
          <w:rFonts w:ascii="標楷體" w:eastAsia="標楷體" w:hAnsi="標楷體" w:cs="標楷體"/>
          <w:b/>
          <w:sz w:val="28"/>
        </w:rPr>
        <w:t>/</w:t>
      </w:r>
      <w:r>
        <w:rPr>
          <w:rFonts w:ascii="標楷體" w:eastAsia="標楷體" w:hAnsi="標楷體" w:cs="標楷體"/>
          <w:b/>
          <w:sz w:val="28"/>
        </w:rPr>
        <w:t>縣</w:t>
      </w:r>
      <w:r>
        <w:rPr>
          <w:rFonts w:ascii="標楷體" w:eastAsia="標楷體" w:hAnsi="標楷體" w:cs="標楷體"/>
          <w:b/>
          <w:sz w:val="28"/>
        </w:rPr>
        <w:t>)</w:t>
      </w:r>
      <w:r>
        <w:rPr>
          <w:rFonts w:ascii="標楷體" w:eastAsia="標楷體" w:hAnsi="標楷體" w:cs="標楷體"/>
          <w:b/>
          <w:sz w:val="28"/>
          <w:u w:val="single"/>
        </w:rPr>
        <w:t xml:space="preserve">                                                  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6236"/>
        <w:gridCol w:w="649"/>
        <w:gridCol w:w="649"/>
        <w:gridCol w:w="2332"/>
      </w:tblGrid>
      <w:tr w:rsidR="00A96429">
        <w:tblPrEx>
          <w:tblCellMar>
            <w:top w:w="0" w:type="dxa"/>
            <w:bottom w:w="0" w:type="dxa"/>
          </w:tblCellMar>
        </w:tblPrEx>
        <w:trPr>
          <w:trHeight w:val="122"/>
          <w:tblHeader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完成情形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自評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檢查說明</w:t>
            </w: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58"/>
          <w:tblHeader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否</w:t>
            </w: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疾病監測與疫情處理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當學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生及員工出現類流感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呼吸道感染症狀時，應有提供口罩的機制、採取適當隔離防護並協助返家或就醫。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對出現類流感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呼吸道感染症狀的學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生及員工，於其返家或就醫前有適當隔離或安置場所，該場所應與健康學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生或員工的日常活動場所有所區隔。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當學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生及員工出現如呼吸困難、呼吸急促、發紺（缺氧、嘴唇發紫或變藍）、血痰或濃痰、胸痛、意識改變、低血壓或高燒持續</w:t>
            </w:r>
            <w:r>
              <w:rPr>
                <w:rFonts w:ascii="Times New Roman" w:eastAsia="標楷體" w:hAnsi="Times New Roman"/>
                <w:sz w:val="28"/>
              </w:rPr>
              <w:t>72</w:t>
            </w:r>
            <w:r>
              <w:rPr>
                <w:rFonts w:ascii="Times New Roman" w:eastAsia="標楷體" w:hAnsi="Times New Roman"/>
                <w:sz w:val="28"/>
              </w:rPr>
              <w:t>小時等流感重症危險徵兆時，應立即協助就醫。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落實「生病不上班、不上課」，生病的學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生及員工在未使用退燒藥物下，至退燒後至少</w:t>
            </w:r>
            <w:r>
              <w:rPr>
                <w:rFonts w:ascii="Times New Roman" w:eastAsia="標楷體" w:hAnsi="Times New Roman"/>
                <w:sz w:val="28"/>
              </w:rPr>
              <w:t>24</w:t>
            </w:r>
            <w:r>
              <w:rPr>
                <w:rFonts w:ascii="Times New Roman" w:eastAsia="標楷體" w:hAnsi="Times New Roman"/>
                <w:sz w:val="28"/>
              </w:rPr>
              <w:t>小時才能返回上課，或有其他配套措施。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有專人負責流感疫情防治，且熟悉「流感群聚事件」通報定義及通報地方衛生主管機關之流程。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有發生流感群聚之應變機制，包含應變人員及處理流程。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常規防疫措施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保持環境清潔，每日例行清潔經常接觸的表面（如桌面、門把、電腦鍵盤、教具、水龍頭把手和電話等）。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有適量之洗手用品、擦手紙、垃圾桶及口罩。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流感衛教宣導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透過明顯告示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如：海報、</w:t>
            </w:r>
            <w:r>
              <w:rPr>
                <w:rFonts w:ascii="Times New Roman" w:eastAsia="標楷體" w:hAnsi="Times New Roman"/>
                <w:sz w:val="28"/>
              </w:rPr>
              <w:t>LED</w:t>
            </w:r>
            <w:r>
              <w:rPr>
                <w:rFonts w:ascii="Times New Roman" w:eastAsia="標楷體" w:hAnsi="Times New Roman"/>
                <w:sz w:val="28"/>
              </w:rPr>
              <w:t>螢幕等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宣導「防範流感」、「手部衛生」及「呼吸道衛生與咳嗽禮節」等衛教資料。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2665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衛教學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生、家長及員工落實</w:t>
            </w:r>
            <w:r>
              <w:rPr>
                <w:rFonts w:ascii="Times New Roman" w:hAnsi="Times New Roman"/>
                <w:sz w:val="28"/>
              </w:rPr>
              <w:t>「</w:t>
            </w:r>
            <w:r>
              <w:rPr>
                <w:rFonts w:ascii="Times New Roman" w:eastAsia="標楷體" w:hAnsi="Times New Roman"/>
                <w:sz w:val="28"/>
              </w:rPr>
              <w:t>手部衛生」</w:t>
            </w:r>
          </w:p>
          <w:p w:rsidR="00A96429" w:rsidRDefault="000469BA">
            <w:pPr>
              <w:numPr>
                <w:ilvl w:val="1"/>
                <w:numId w:val="1"/>
              </w:numPr>
              <w:snapToGrid w:val="0"/>
              <w:spacing w:line="400" w:lineRule="exact"/>
              <w:ind w:left="85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正確洗手，使用肥皂和清水洗手至少</w:t>
            </w:r>
            <w:r>
              <w:rPr>
                <w:rFonts w:ascii="Times New Roman" w:eastAsia="標楷體" w:hAnsi="Times New Roman"/>
                <w:sz w:val="28"/>
              </w:rPr>
              <w:t>20</w:t>
            </w:r>
            <w:r>
              <w:rPr>
                <w:rFonts w:ascii="Times New Roman" w:eastAsia="標楷體" w:hAnsi="Times New Roman"/>
                <w:sz w:val="28"/>
              </w:rPr>
              <w:t>秒，並將手擦乾</w:t>
            </w:r>
            <w:r>
              <w:rPr>
                <w:rFonts w:ascii="Times New Roman" w:hAnsi="Times New Roman"/>
                <w:sz w:val="28"/>
              </w:rPr>
              <w:t>。</w:t>
            </w:r>
          </w:p>
          <w:p w:rsidR="00A96429" w:rsidRDefault="000469BA">
            <w:pPr>
              <w:numPr>
                <w:ilvl w:val="1"/>
                <w:numId w:val="1"/>
              </w:numPr>
              <w:snapToGrid w:val="0"/>
              <w:spacing w:line="400" w:lineRule="exact"/>
              <w:ind w:left="853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經常洗手，洗手時機如：手髒汙時</w:t>
            </w:r>
            <w:r>
              <w:rPr>
                <w:rFonts w:ascii="Times New Roman" w:hAnsi="Times New Roman"/>
                <w:sz w:val="28"/>
              </w:rPr>
              <w:t>、</w:t>
            </w:r>
            <w:r>
              <w:rPr>
                <w:rFonts w:ascii="Times New Roman" w:eastAsia="標楷體" w:hAnsi="Times New Roman"/>
                <w:sz w:val="28"/>
              </w:rPr>
              <w:t>飲食或準備食物前、上廁所後、接觸生病的人前後、看病後等。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2381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衛教學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生、家長及員工落實「呼吸道衛生與咳嗽禮節」</w:t>
            </w:r>
          </w:p>
          <w:p w:rsidR="00A96429" w:rsidRDefault="000469BA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有發燒或咳嗽症狀時應戴口罩。</w:t>
            </w:r>
          </w:p>
          <w:p w:rsidR="00A96429" w:rsidRDefault="000469BA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手部接觸到呼吸道分泌物之後要洗手。</w:t>
            </w:r>
          </w:p>
          <w:p w:rsidR="00A96429" w:rsidRDefault="000469BA">
            <w:pPr>
              <w:numPr>
                <w:ilvl w:val="1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咳嗽時用衛生紙</w:t>
            </w:r>
            <w:r>
              <w:rPr>
                <w:rFonts w:ascii="Times New Roman" w:hAnsi="Times New Roman"/>
                <w:sz w:val="28"/>
              </w:rPr>
              <w:t>、</w:t>
            </w:r>
            <w:r>
              <w:rPr>
                <w:rFonts w:ascii="Times New Roman" w:eastAsia="標楷體" w:hAnsi="Times New Roman"/>
                <w:sz w:val="28"/>
              </w:rPr>
              <w:t>手帕或衣袖遮住口鼻</w:t>
            </w:r>
            <w:r>
              <w:rPr>
                <w:rFonts w:ascii="Times New Roman" w:hAnsi="Times New Roman"/>
                <w:sz w:val="28"/>
              </w:rPr>
              <w:t>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96429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A96429">
            <w:pPr>
              <w:snapToGrid w:val="0"/>
              <w:spacing w:line="400" w:lineRule="exact"/>
              <w:ind w:left="420" w:hanging="42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6429" w:rsidRDefault="000469BA">
            <w:pPr>
              <w:numPr>
                <w:ilvl w:val="0"/>
                <w:numId w:val="1"/>
              </w:numPr>
              <w:snapToGrid w:val="0"/>
              <w:spacing w:line="400" w:lineRule="exact"/>
              <w:ind w:left="370" w:hanging="37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衛教學</w:t>
            </w: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幼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  <w:r>
              <w:rPr>
                <w:rFonts w:ascii="Times New Roman" w:eastAsia="標楷體" w:hAnsi="Times New Roman"/>
                <w:sz w:val="28"/>
              </w:rPr>
              <w:t>生、家長及員工盡量不用手碰觸眼、口、鼻。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96429" w:rsidRDefault="00A9642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A96429" w:rsidRDefault="000469BA">
      <w:pPr>
        <w:snapToGrid w:val="0"/>
        <w:spacing w:before="360"/>
      </w:pPr>
      <w:r>
        <w:rPr>
          <w:rFonts w:ascii="標楷體" w:eastAsia="標楷體" w:hAnsi="標楷體"/>
          <w:b/>
          <w:sz w:val="28"/>
          <w:szCs w:val="28"/>
        </w:rPr>
        <w:t>檢查人員簽章：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b/>
          <w:sz w:val="28"/>
          <w:szCs w:val="28"/>
        </w:rPr>
        <w:t>單位主管核章：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</w:t>
      </w:r>
    </w:p>
    <w:p w:rsidR="00A96429" w:rsidRDefault="000469BA">
      <w:pPr>
        <w:snapToGrid w:val="0"/>
        <w:spacing w:before="360"/>
      </w:pPr>
      <w:r>
        <w:rPr>
          <w:rFonts w:ascii="標楷體" w:eastAsia="標楷體" w:hAnsi="標楷體"/>
          <w:b/>
          <w:sz w:val="28"/>
          <w:szCs w:val="28"/>
        </w:rPr>
        <w:t>檢查日期：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sectPr w:rsidR="00A96429">
      <w:footerReference w:type="default" r:id="rId8"/>
      <w:pgSz w:w="11906" w:h="16838"/>
      <w:pgMar w:top="993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9BA">
      <w:r>
        <w:separator/>
      </w:r>
    </w:p>
  </w:endnote>
  <w:endnote w:type="continuationSeparator" w:id="0">
    <w:p w:rsidR="00000000" w:rsidRDefault="000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E8" w:rsidRDefault="000469B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2D4AE8" w:rsidRDefault="00046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9BA">
      <w:r>
        <w:rPr>
          <w:color w:val="000000"/>
        </w:rPr>
        <w:separator/>
      </w:r>
    </w:p>
  </w:footnote>
  <w:footnote w:type="continuationSeparator" w:id="0">
    <w:p w:rsidR="00000000" w:rsidRDefault="0004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655"/>
    <w:multiLevelType w:val="multilevel"/>
    <w:tmpl w:val="3F4005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6429"/>
    <w:rsid w:val="000469BA"/>
    <w:rsid w:val="00A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賴筱文</dc:creator>
  <cp:lastModifiedBy>USER</cp:lastModifiedBy>
  <cp:revision>2</cp:revision>
  <cp:lastPrinted>2019-03-03T09:47:00Z</cp:lastPrinted>
  <dcterms:created xsi:type="dcterms:W3CDTF">2020-01-07T02:58:00Z</dcterms:created>
  <dcterms:modified xsi:type="dcterms:W3CDTF">2020-01-07T02:58:00Z</dcterms:modified>
</cp:coreProperties>
</file>