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07" w:rsidRDefault="00A95207" w:rsidP="00A95207">
      <w:pPr>
        <w:pStyle w:val="Web"/>
        <w:spacing w:after="0" w:line="482" w:lineRule="atLeast"/>
        <w:ind w:left="1083" w:hanging="1083"/>
        <w:jc w:val="center"/>
      </w:pPr>
      <w:r>
        <w:rPr>
          <w:rFonts w:ascii="標楷體" w:eastAsia="標楷體" w:hAnsi="標楷體"/>
          <w:sz w:val="36"/>
          <w:szCs w:val="36"/>
        </w:rPr>
        <w:t>外國學生來</w:t>
      </w:r>
      <w:proofErr w:type="gramStart"/>
      <w:r>
        <w:rPr>
          <w:rFonts w:ascii="標楷體" w:eastAsia="標楷體" w:hAnsi="標楷體"/>
          <w:sz w:val="36"/>
          <w:szCs w:val="36"/>
        </w:rPr>
        <w:t>臺</w:t>
      </w:r>
      <w:proofErr w:type="gramEnd"/>
      <w:r>
        <w:rPr>
          <w:rFonts w:ascii="標楷體" w:eastAsia="標楷體" w:hAnsi="標楷體"/>
          <w:sz w:val="36"/>
          <w:szCs w:val="36"/>
        </w:rPr>
        <w:t>就學辦法部分條文修正條文</w:t>
      </w:r>
    </w:p>
    <w:p w:rsidR="00A95207" w:rsidRDefault="00A95207" w:rsidP="00A95207">
      <w:pPr>
        <w:pStyle w:val="Web"/>
        <w:spacing w:after="0" w:line="482" w:lineRule="atLeast"/>
        <w:ind w:left="851" w:hanging="839"/>
      </w:pPr>
      <w:r>
        <w:rPr>
          <w:rFonts w:ascii="標楷體" w:eastAsia="標楷體" w:hAnsi="標楷體"/>
          <w:sz w:val="27"/>
          <w:szCs w:val="27"/>
        </w:rPr>
        <w:t>第二條 具外國國籍且未曾具有中華民國國籍，於申請時並不具僑生資格者，得依本辦法規定申請入學。</w:t>
      </w:r>
    </w:p>
    <w:p w:rsidR="00A95207" w:rsidRDefault="00A95207" w:rsidP="00A95207">
      <w:pPr>
        <w:pStyle w:val="Web"/>
        <w:spacing w:after="0" w:line="482" w:lineRule="atLeast"/>
        <w:ind w:left="851" w:firstLine="578"/>
      </w:pPr>
      <w:r>
        <w:rPr>
          <w:rFonts w:ascii="標楷體" w:eastAsia="標楷體" w:hAnsi="標楷體"/>
          <w:sz w:val="27"/>
          <w:szCs w:val="27"/>
        </w:rPr>
        <w:t>具外國國籍並符合下列規定，且最近連續居留海外六年以上者，亦得依本辦法規定申請入學。</w:t>
      </w:r>
      <w:proofErr w:type="gramStart"/>
      <w:r>
        <w:rPr>
          <w:rFonts w:ascii="標楷體" w:eastAsia="標楷體" w:hAnsi="標楷體"/>
          <w:sz w:val="27"/>
          <w:szCs w:val="27"/>
        </w:rPr>
        <w:t>但擬就讀</w:t>
      </w:r>
      <w:proofErr w:type="gramEnd"/>
      <w:r>
        <w:rPr>
          <w:rFonts w:ascii="標楷體" w:eastAsia="標楷體" w:hAnsi="標楷體"/>
          <w:sz w:val="27"/>
          <w:szCs w:val="27"/>
        </w:rPr>
        <w:t>大學醫學、牙醫或中</w:t>
      </w:r>
      <w:proofErr w:type="gramStart"/>
      <w:r>
        <w:rPr>
          <w:rFonts w:ascii="標楷體" w:eastAsia="標楷體" w:hAnsi="標楷體"/>
          <w:sz w:val="27"/>
          <w:szCs w:val="27"/>
        </w:rPr>
        <w:t>醫學系者</w:t>
      </w:r>
      <w:proofErr w:type="gramEnd"/>
      <w:r>
        <w:rPr>
          <w:rFonts w:ascii="標楷體" w:eastAsia="標楷體" w:hAnsi="標楷體"/>
          <w:sz w:val="27"/>
          <w:szCs w:val="27"/>
        </w:rPr>
        <w:t>，其連續居留年限為八年以上：</w:t>
      </w:r>
    </w:p>
    <w:p w:rsidR="00A95207" w:rsidRDefault="00A95207" w:rsidP="00A95207">
      <w:pPr>
        <w:pStyle w:val="Web"/>
        <w:spacing w:after="0" w:line="482" w:lineRule="atLeast"/>
        <w:ind w:left="1979" w:hanging="561"/>
      </w:pPr>
      <w:r>
        <w:rPr>
          <w:rFonts w:ascii="標楷體" w:eastAsia="標楷體" w:hAnsi="標楷體"/>
          <w:sz w:val="27"/>
          <w:szCs w:val="27"/>
        </w:rPr>
        <w:t>一、申請時兼具中華民國國籍者，應自</w:t>
      </w:r>
      <w:proofErr w:type="gramStart"/>
      <w:r>
        <w:rPr>
          <w:rFonts w:ascii="標楷體" w:eastAsia="標楷體" w:hAnsi="標楷體"/>
          <w:sz w:val="27"/>
          <w:szCs w:val="27"/>
        </w:rPr>
        <w:t>始未</w:t>
      </w:r>
      <w:proofErr w:type="gramEnd"/>
      <w:r>
        <w:rPr>
          <w:rFonts w:ascii="標楷體" w:eastAsia="標楷體" w:hAnsi="標楷體"/>
          <w:sz w:val="27"/>
          <w:szCs w:val="27"/>
        </w:rPr>
        <w:t>曾在</w:t>
      </w:r>
      <w:proofErr w:type="gramStart"/>
      <w:r>
        <w:rPr>
          <w:rFonts w:ascii="標楷體" w:eastAsia="標楷體" w:hAnsi="標楷體"/>
          <w:sz w:val="27"/>
          <w:szCs w:val="27"/>
        </w:rPr>
        <w:t>臺</w:t>
      </w:r>
      <w:proofErr w:type="gramEnd"/>
      <w:r>
        <w:rPr>
          <w:rFonts w:ascii="標楷體" w:eastAsia="標楷體" w:hAnsi="標楷體"/>
          <w:sz w:val="27"/>
          <w:szCs w:val="27"/>
        </w:rPr>
        <w:t>設有戶籍。</w:t>
      </w:r>
    </w:p>
    <w:p w:rsidR="00A95207" w:rsidRDefault="00A95207" w:rsidP="00A95207">
      <w:pPr>
        <w:pStyle w:val="Web"/>
        <w:spacing w:after="0" w:line="482" w:lineRule="atLeast"/>
        <w:ind w:left="1979" w:hanging="561"/>
      </w:pPr>
      <w:r>
        <w:rPr>
          <w:rFonts w:ascii="標楷體" w:eastAsia="標楷體" w:hAnsi="標楷體"/>
          <w:sz w:val="27"/>
          <w:szCs w:val="27"/>
        </w:rPr>
        <w:t>二、申請前曾兼具中華民國國籍，於申請時已不具中華民國國籍者，應自內政部許可喪失中華民國國籍之日起至申請時已滿八年。</w:t>
      </w:r>
    </w:p>
    <w:p w:rsidR="00A95207" w:rsidRDefault="00A95207" w:rsidP="00A95207">
      <w:pPr>
        <w:pStyle w:val="Web"/>
        <w:spacing w:after="0" w:line="482" w:lineRule="atLeast"/>
        <w:ind w:left="1979" w:hanging="561"/>
      </w:pPr>
      <w:r>
        <w:rPr>
          <w:rFonts w:ascii="標楷體" w:eastAsia="標楷體" w:hAnsi="標楷體"/>
          <w:sz w:val="27"/>
          <w:szCs w:val="27"/>
        </w:rPr>
        <w:t>三、前二款均未曾以僑生身分在</w:t>
      </w:r>
      <w:proofErr w:type="gramStart"/>
      <w:r>
        <w:rPr>
          <w:rFonts w:ascii="標楷體" w:eastAsia="標楷體" w:hAnsi="標楷體"/>
          <w:sz w:val="27"/>
          <w:szCs w:val="27"/>
        </w:rPr>
        <w:t>臺</w:t>
      </w:r>
      <w:proofErr w:type="gramEnd"/>
      <w:r>
        <w:rPr>
          <w:rFonts w:ascii="標楷體" w:eastAsia="標楷體" w:hAnsi="標楷體"/>
          <w:sz w:val="27"/>
          <w:szCs w:val="27"/>
        </w:rPr>
        <w:t>就學，且未於當學年度經海外聯合招生委員會分發。</w:t>
      </w:r>
    </w:p>
    <w:p w:rsidR="00A95207" w:rsidRDefault="00A95207" w:rsidP="00A95207">
      <w:pPr>
        <w:pStyle w:val="Web"/>
        <w:spacing w:after="0" w:line="482" w:lineRule="atLeast"/>
        <w:ind w:left="851" w:firstLine="578"/>
      </w:pPr>
      <w:r>
        <w:rPr>
          <w:rFonts w:ascii="標楷體" w:eastAsia="標楷體" w:hAnsi="標楷體"/>
          <w:sz w:val="27"/>
          <w:szCs w:val="27"/>
        </w:rPr>
        <w:t>依教育合作協議，由外國政府、機構或學校</w:t>
      </w:r>
      <w:proofErr w:type="gramStart"/>
      <w:r>
        <w:rPr>
          <w:rFonts w:ascii="標楷體" w:eastAsia="標楷體" w:hAnsi="標楷體"/>
          <w:sz w:val="27"/>
          <w:szCs w:val="27"/>
        </w:rPr>
        <w:t>遴</w:t>
      </w:r>
      <w:proofErr w:type="gramEnd"/>
      <w:r>
        <w:rPr>
          <w:rFonts w:ascii="標楷體" w:eastAsia="標楷體" w:hAnsi="標楷體"/>
          <w:sz w:val="27"/>
          <w:szCs w:val="27"/>
        </w:rPr>
        <w:t>薦來</w:t>
      </w:r>
      <w:proofErr w:type="gramStart"/>
      <w:r>
        <w:rPr>
          <w:rFonts w:ascii="標楷體" w:eastAsia="標楷體" w:hAnsi="標楷體"/>
          <w:sz w:val="27"/>
          <w:szCs w:val="27"/>
        </w:rPr>
        <w:t>臺</w:t>
      </w:r>
      <w:proofErr w:type="gramEnd"/>
      <w:r>
        <w:rPr>
          <w:rFonts w:ascii="標楷體" w:eastAsia="標楷體" w:hAnsi="標楷體"/>
          <w:sz w:val="27"/>
          <w:szCs w:val="27"/>
        </w:rPr>
        <w:t>就學之外國國民，其自</w:t>
      </w:r>
      <w:proofErr w:type="gramStart"/>
      <w:r>
        <w:rPr>
          <w:rFonts w:ascii="標楷體" w:eastAsia="標楷體" w:hAnsi="標楷體"/>
          <w:sz w:val="27"/>
          <w:szCs w:val="27"/>
        </w:rPr>
        <w:t>始未</w:t>
      </w:r>
      <w:proofErr w:type="gramEnd"/>
      <w:r>
        <w:rPr>
          <w:rFonts w:ascii="標楷體" w:eastAsia="標楷體" w:hAnsi="標楷體"/>
          <w:sz w:val="27"/>
          <w:szCs w:val="27"/>
        </w:rPr>
        <w:t>曾在</w:t>
      </w:r>
      <w:proofErr w:type="gramStart"/>
      <w:r>
        <w:rPr>
          <w:rFonts w:ascii="標楷體" w:eastAsia="標楷體" w:hAnsi="標楷體"/>
          <w:sz w:val="27"/>
          <w:szCs w:val="27"/>
        </w:rPr>
        <w:t>臺</w:t>
      </w:r>
      <w:proofErr w:type="gramEnd"/>
      <w:r>
        <w:rPr>
          <w:rFonts w:ascii="標楷體" w:eastAsia="標楷體" w:hAnsi="標楷體"/>
          <w:sz w:val="27"/>
          <w:szCs w:val="27"/>
        </w:rPr>
        <w:t>設有戶籍者，經主管教育行政機關核准，得不受前二項規定之限制。</w:t>
      </w:r>
    </w:p>
    <w:p w:rsidR="00A95207" w:rsidRDefault="00A95207" w:rsidP="00A95207">
      <w:pPr>
        <w:pStyle w:val="Web"/>
        <w:spacing w:after="0" w:line="482" w:lineRule="atLeast"/>
        <w:ind w:left="851" w:firstLine="578"/>
      </w:pPr>
      <w:r>
        <w:rPr>
          <w:rFonts w:ascii="標楷體" w:eastAsia="標楷體" w:hAnsi="標楷體"/>
          <w:sz w:val="27"/>
          <w:szCs w:val="27"/>
        </w:rPr>
        <w:t>第二項所定六年、八年，以擬入學當學期起始日期（二月一日或八月一日）為終日計算之。</w:t>
      </w:r>
    </w:p>
    <w:p w:rsidR="00A95207" w:rsidRDefault="00A95207" w:rsidP="00A95207">
      <w:pPr>
        <w:pStyle w:val="Web"/>
        <w:spacing w:after="0" w:line="482" w:lineRule="atLeast"/>
        <w:ind w:left="851" w:firstLine="578"/>
      </w:pPr>
      <w:r>
        <w:rPr>
          <w:rFonts w:ascii="標楷體" w:eastAsia="標楷體" w:hAnsi="標楷體"/>
          <w:sz w:val="27"/>
          <w:szCs w:val="27"/>
        </w:rPr>
        <w:t>第二項所稱海外，指大陸地區、香港及澳門以外之國家或地區；所稱連續居留，指外國學生每</w:t>
      </w:r>
      <w:proofErr w:type="gramStart"/>
      <w:r>
        <w:rPr>
          <w:rFonts w:ascii="標楷體" w:eastAsia="標楷體" w:hAnsi="標楷體"/>
          <w:sz w:val="27"/>
          <w:szCs w:val="27"/>
        </w:rPr>
        <w:t>曆</w:t>
      </w:r>
      <w:proofErr w:type="gramEnd"/>
      <w:r>
        <w:rPr>
          <w:rFonts w:ascii="標楷體" w:eastAsia="標楷體" w:hAnsi="標楷體"/>
          <w:sz w:val="27"/>
          <w:szCs w:val="27"/>
        </w:rPr>
        <w:t>年在國內停留期間未逾一百二十日。連續居留海外</w:t>
      </w:r>
      <w:proofErr w:type="gramStart"/>
      <w:r>
        <w:rPr>
          <w:rFonts w:ascii="標楷體" w:eastAsia="標楷體" w:hAnsi="標楷體"/>
          <w:sz w:val="27"/>
          <w:szCs w:val="27"/>
        </w:rPr>
        <w:t>採</w:t>
      </w:r>
      <w:proofErr w:type="gramEnd"/>
      <w:r>
        <w:rPr>
          <w:rFonts w:ascii="標楷體" w:eastAsia="標楷體" w:hAnsi="標楷體"/>
          <w:sz w:val="27"/>
          <w:szCs w:val="27"/>
        </w:rPr>
        <w:t>計期間之</w:t>
      </w:r>
      <w:proofErr w:type="gramStart"/>
      <w:r>
        <w:rPr>
          <w:rFonts w:ascii="標楷體" w:eastAsia="標楷體" w:hAnsi="標楷體"/>
          <w:sz w:val="27"/>
          <w:szCs w:val="27"/>
        </w:rPr>
        <w:t>起迄</w:t>
      </w:r>
      <w:proofErr w:type="gramEnd"/>
      <w:r>
        <w:rPr>
          <w:rFonts w:ascii="標楷體" w:eastAsia="標楷體" w:hAnsi="標楷體"/>
          <w:sz w:val="27"/>
          <w:szCs w:val="27"/>
        </w:rPr>
        <w:t>年度非屬完整</w:t>
      </w:r>
      <w:proofErr w:type="gramStart"/>
      <w:r>
        <w:rPr>
          <w:rFonts w:ascii="標楷體" w:eastAsia="標楷體" w:hAnsi="標楷體"/>
          <w:sz w:val="27"/>
          <w:szCs w:val="27"/>
        </w:rPr>
        <w:t>曆</w:t>
      </w:r>
      <w:proofErr w:type="gramEnd"/>
      <w:r>
        <w:rPr>
          <w:rFonts w:ascii="標楷體" w:eastAsia="標楷體" w:hAnsi="標楷體"/>
          <w:sz w:val="27"/>
          <w:szCs w:val="27"/>
        </w:rPr>
        <w:t>年者，以各該年度之</w:t>
      </w:r>
      <w:proofErr w:type="gramStart"/>
      <w:r>
        <w:rPr>
          <w:rFonts w:ascii="標楷體" w:eastAsia="標楷體" w:hAnsi="標楷體"/>
          <w:sz w:val="27"/>
          <w:szCs w:val="27"/>
        </w:rPr>
        <w:t>採</w:t>
      </w:r>
      <w:proofErr w:type="gramEnd"/>
      <w:r>
        <w:rPr>
          <w:rFonts w:ascii="標楷體" w:eastAsia="標楷體" w:hAnsi="標楷體"/>
          <w:sz w:val="27"/>
          <w:szCs w:val="27"/>
        </w:rPr>
        <w:t>計期間內在國內停留期間未逾一百二十日予以</w:t>
      </w:r>
      <w:r>
        <w:rPr>
          <w:rFonts w:ascii="標楷體" w:eastAsia="標楷體" w:hAnsi="標楷體"/>
          <w:sz w:val="27"/>
          <w:szCs w:val="27"/>
        </w:rPr>
        <w:lastRenderedPageBreak/>
        <w:t>認定。但符合下列情形之一且具相關證明文件者，不在此限；其在國內停留期間，</w:t>
      </w:r>
      <w:proofErr w:type="gramStart"/>
      <w:r>
        <w:rPr>
          <w:rFonts w:ascii="標楷體" w:eastAsia="標楷體" w:hAnsi="標楷體"/>
          <w:sz w:val="27"/>
          <w:szCs w:val="27"/>
        </w:rPr>
        <w:t>不</w:t>
      </w:r>
      <w:proofErr w:type="gramEnd"/>
      <w:r>
        <w:rPr>
          <w:rFonts w:ascii="標楷體" w:eastAsia="標楷體" w:hAnsi="標楷體"/>
          <w:sz w:val="27"/>
          <w:szCs w:val="27"/>
        </w:rPr>
        <w:t>併入海外居留期間計算：</w:t>
      </w:r>
    </w:p>
    <w:p w:rsidR="00A95207" w:rsidRDefault="00A95207" w:rsidP="00A95207">
      <w:pPr>
        <w:pStyle w:val="Web"/>
        <w:spacing w:after="0" w:line="482" w:lineRule="atLeast"/>
        <w:ind w:left="1985" w:hanging="567"/>
      </w:pPr>
      <w:r>
        <w:rPr>
          <w:rFonts w:ascii="標楷體" w:eastAsia="標楷體" w:hAnsi="標楷體"/>
          <w:sz w:val="27"/>
          <w:szCs w:val="27"/>
        </w:rPr>
        <w:t>一、就讀僑務主管機關舉辦之海外青年技術訓練班或教育部（以下簡稱本部）認定之技術訓練專班。</w:t>
      </w:r>
    </w:p>
    <w:p w:rsidR="00A95207" w:rsidRDefault="00A95207" w:rsidP="00A95207">
      <w:pPr>
        <w:pStyle w:val="Web"/>
        <w:spacing w:after="0" w:line="482" w:lineRule="atLeast"/>
        <w:ind w:left="1985" w:hanging="567"/>
      </w:pPr>
      <w:r>
        <w:rPr>
          <w:rFonts w:ascii="標楷體" w:eastAsia="標楷體" w:hAnsi="標楷體"/>
          <w:sz w:val="27"/>
          <w:szCs w:val="27"/>
        </w:rPr>
        <w:t>二、就讀本部核准得招收外國學生之各大專校院華語文中心，合計未滿二年。</w:t>
      </w:r>
    </w:p>
    <w:p w:rsidR="00A95207" w:rsidRDefault="00A95207" w:rsidP="00A95207">
      <w:pPr>
        <w:pStyle w:val="Web"/>
        <w:spacing w:after="0" w:line="482" w:lineRule="atLeast"/>
        <w:ind w:left="1985" w:hanging="567"/>
      </w:pPr>
      <w:r>
        <w:rPr>
          <w:rFonts w:ascii="標楷體" w:eastAsia="標楷體" w:hAnsi="標楷體"/>
          <w:sz w:val="27"/>
          <w:szCs w:val="27"/>
        </w:rPr>
        <w:t>三、交換學生，其交換期間合計未滿二年。</w:t>
      </w:r>
    </w:p>
    <w:p w:rsidR="00A95207" w:rsidRDefault="00A95207" w:rsidP="00A95207">
      <w:pPr>
        <w:pStyle w:val="Web"/>
        <w:spacing w:after="0" w:line="482" w:lineRule="atLeast"/>
        <w:ind w:left="1985" w:hanging="567"/>
      </w:pPr>
      <w:r>
        <w:rPr>
          <w:rFonts w:ascii="標楷體" w:eastAsia="標楷體" w:hAnsi="標楷體"/>
          <w:sz w:val="27"/>
          <w:szCs w:val="27"/>
        </w:rPr>
        <w:t>四、經中央目的事業主管機關許可來</w:t>
      </w:r>
      <w:proofErr w:type="gramStart"/>
      <w:r>
        <w:rPr>
          <w:rFonts w:ascii="標楷體" w:eastAsia="標楷體" w:hAnsi="標楷體"/>
          <w:sz w:val="27"/>
          <w:szCs w:val="27"/>
        </w:rPr>
        <w:t>臺</w:t>
      </w:r>
      <w:proofErr w:type="gramEnd"/>
      <w:r>
        <w:rPr>
          <w:rFonts w:ascii="標楷體" w:eastAsia="標楷體" w:hAnsi="標楷體"/>
          <w:sz w:val="27"/>
          <w:szCs w:val="27"/>
        </w:rPr>
        <w:t>實習，實習期間合計未滿二年。</w:t>
      </w:r>
    </w:p>
    <w:p w:rsidR="00A95207" w:rsidRDefault="00A95207" w:rsidP="00A95207">
      <w:pPr>
        <w:pStyle w:val="Web"/>
        <w:spacing w:after="0" w:line="482" w:lineRule="atLeast"/>
        <w:ind w:left="851" w:firstLine="567"/>
      </w:pPr>
      <w:r>
        <w:rPr>
          <w:rFonts w:ascii="標楷體" w:eastAsia="標楷體" w:hAnsi="標楷體"/>
          <w:sz w:val="27"/>
          <w:szCs w:val="27"/>
        </w:rPr>
        <w:t>具外國國籍並兼具中華民國國籍，且於本辦法中華民國一百年二月一日修正施行前已提出申請喪失中華民國國籍者，得依原規定申請入學，不受第二項規定之限制。</w:t>
      </w:r>
    </w:p>
    <w:p w:rsidR="00A95207" w:rsidRDefault="00A95207" w:rsidP="00A95207">
      <w:pPr>
        <w:pStyle w:val="Web"/>
        <w:spacing w:after="0" w:line="482" w:lineRule="atLeast"/>
        <w:ind w:left="839" w:hanging="839"/>
      </w:pPr>
      <w:r>
        <w:rPr>
          <w:rFonts w:ascii="標楷體" w:eastAsia="標楷體" w:hAnsi="標楷體"/>
          <w:sz w:val="27"/>
          <w:szCs w:val="27"/>
        </w:rPr>
        <w:t>第五條 大學及專科學校二年制（以下簡稱大專校院）實際招收入學之外國學生，其名額以本部核定該校當學年度招生名額外加百分之十為原則，並應併入當學年度招生總名額報本部核定；申請招收外國學生名額超過當學年度核定招生名額外加百分之十者，應</w:t>
      </w:r>
      <w:proofErr w:type="gramStart"/>
      <w:r>
        <w:rPr>
          <w:rFonts w:ascii="標楷體" w:eastAsia="標楷體" w:hAnsi="標楷體"/>
          <w:sz w:val="27"/>
          <w:szCs w:val="27"/>
        </w:rPr>
        <w:t>併</w:t>
      </w:r>
      <w:proofErr w:type="gramEnd"/>
      <w:r>
        <w:rPr>
          <w:rFonts w:ascii="標楷體" w:eastAsia="標楷體" w:hAnsi="標楷體"/>
          <w:sz w:val="27"/>
          <w:szCs w:val="27"/>
        </w:rPr>
        <w:t>同提出增量計畫</w:t>
      </w:r>
      <w:r>
        <w:rPr>
          <w:rFonts w:ascii="標楷體" w:eastAsia="標楷體" w:hAnsi="標楷體" w:cs="Times New Roman"/>
          <w:sz w:val="27"/>
          <w:szCs w:val="27"/>
        </w:rPr>
        <w:t>(</w:t>
      </w:r>
      <w:r>
        <w:rPr>
          <w:rFonts w:ascii="標楷體" w:eastAsia="標楷體" w:hAnsi="標楷體"/>
          <w:sz w:val="27"/>
          <w:szCs w:val="27"/>
        </w:rPr>
        <w:t>包括品質控管策略及配套措施</w:t>
      </w:r>
      <w:r>
        <w:rPr>
          <w:rFonts w:ascii="標楷體" w:eastAsia="標楷體" w:hAnsi="標楷體" w:cs="Times New Roman"/>
          <w:sz w:val="27"/>
          <w:szCs w:val="27"/>
        </w:rPr>
        <w:t>)</w:t>
      </w:r>
      <w:r>
        <w:rPr>
          <w:rFonts w:ascii="標楷體" w:eastAsia="標楷體" w:hAnsi="標楷體"/>
          <w:sz w:val="27"/>
          <w:szCs w:val="27"/>
        </w:rPr>
        <w:t>報本部核定。但國內大學與外國大學合作並經本部專案核定之學位專班，不在此限。</w:t>
      </w:r>
    </w:p>
    <w:p w:rsidR="00A95207" w:rsidRDefault="00A95207" w:rsidP="00A95207">
      <w:pPr>
        <w:pStyle w:val="Web"/>
        <w:spacing w:after="0" w:line="482" w:lineRule="atLeast"/>
        <w:ind w:left="839" w:firstLine="578"/>
      </w:pPr>
      <w:r>
        <w:rPr>
          <w:rFonts w:ascii="標楷體" w:eastAsia="標楷體" w:hAnsi="標楷體"/>
          <w:sz w:val="27"/>
          <w:szCs w:val="27"/>
        </w:rPr>
        <w:t>專科學校五年制及高級中等以下學校實際招收入學之外國學生，其名額以各主管教育行政機關核定該校當學年度招生名額外加百分之十為限，並應併入當學年度招生總名額報各主管教育行政機關核定。</w:t>
      </w:r>
    </w:p>
    <w:p w:rsidR="00A95207" w:rsidRDefault="00A95207" w:rsidP="00A95207">
      <w:pPr>
        <w:pStyle w:val="Web"/>
        <w:spacing w:after="0" w:line="482" w:lineRule="atLeast"/>
        <w:ind w:left="839" w:firstLine="578"/>
      </w:pPr>
      <w:r>
        <w:rPr>
          <w:rFonts w:ascii="標楷體" w:eastAsia="標楷體" w:hAnsi="標楷體"/>
          <w:sz w:val="27"/>
          <w:szCs w:val="27"/>
        </w:rPr>
        <w:lastRenderedPageBreak/>
        <w:t>大專校院於當學年度核定招生總名額內，有本國</w:t>
      </w:r>
      <w:proofErr w:type="gramStart"/>
      <w:r>
        <w:rPr>
          <w:rFonts w:ascii="標楷體" w:eastAsia="標楷體" w:hAnsi="標楷體"/>
          <w:sz w:val="27"/>
          <w:szCs w:val="27"/>
        </w:rPr>
        <w:t>學生未招足</w:t>
      </w:r>
      <w:proofErr w:type="gramEnd"/>
      <w:r>
        <w:rPr>
          <w:rFonts w:ascii="標楷體" w:eastAsia="標楷體" w:hAnsi="標楷體"/>
          <w:sz w:val="27"/>
          <w:szCs w:val="27"/>
        </w:rPr>
        <w:t>情形者，得以外國學生名額補足。</w:t>
      </w:r>
    </w:p>
    <w:p w:rsidR="00A95207" w:rsidRDefault="00A95207" w:rsidP="00A95207">
      <w:pPr>
        <w:pStyle w:val="Web"/>
        <w:spacing w:after="0" w:line="482" w:lineRule="atLeast"/>
        <w:ind w:left="839" w:firstLine="578"/>
      </w:pPr>
      <w:r>
        <w:rPr>
          <w:rFonts w:ascii="標楷體" w:eastAsia="標楷體" w:hAnsi="標楷體"/>
          <w:sz w:val="27"/>
          <w:szCs w:val="27"/>
        </w:rPr>
        <w:t>第一項及第二項招生名額，不包括未具正式學籍之外國學生。</w:t>
      </w:r>
    </w:p>
    <w:p w:rsidR="00A95207" w:rsidRDefault="00A95207" w:rsidP="00A95207">
      <w:pPr>
        <w:pStyle w:val="Web"/>
        <w:spacing w:after="0" w:line="482" w:lineRule="atLeast"/>
        <w:ind w:left="839" w:hanging="839"/>
      </w:pPr>
      <w:r>
        <w:rPr>
          <w:rFonts w:ascii="標楷體" w:eastAsia="標楷體" w:hAnsi="標楷體"/>
          <w:sz w:val="27"/>
          <w:szCs w:val="27"/>
        </w:rPr>
        <w:t>第七條 申請入學大專校院之外國學生，應於各校院指定</w:t>
      </w:r>
      <w:proofErr w:type="gramStart"/>
      <w:r>
        <w:rPr>
          <w:rFonts w:ascii="標楷體" w:eastAsia="標楷體" w:hAnsi="標楷體"/>
          <w:sz w:val="27"/>
          <w:szCs w:val="27"/>
        </w:rPr>
        <w:t>期間，</w:t>
      </w:r>
      <w:proofErr w:type="gramEnd"/>
      <w:r>
        <w:rPr>
          <w:rFonts w:ascii="標楷體" w:eastAsia="標楷體" w:hAnsi="標楷體"/>
          <w:sz w:val="27"/>
          <w:szCs w:val="27"/>
        </w:rPr>
        <w:t>檢附下列文件，</w:t>
      </w:r>
      <w:proofErr w:type="gramStart"/>
      <w:r>
        <w:rPr>
          <w:rFonts w:ascii="標楷體" w:eastAsia="標楷體" w:hAnsi="標楷體"/>
          <w:sz w:val="27"/>
          <w:szCs w:val="27"/>
        </w:rPr>
        <w:t>逕</w:t>
      </w:r>
      <w:proofErr w:type="gramEnd"/>
      <w:r>
        <w:rPr>
          <w:rFonts w:ascii="標楷體" w:eastAsia="標楷體" w:hAnsi="標楷體"/>
          <w:sz w:val="27"/>
          <w:szCs w:val="27"/>
        </w:rPr>
        <w:t>向各該校院申請入學，經審查或甄試合格者，發給入學許可：</w:t>
      </w:r>
    </w:p>
    <w:p w:rsidR="00A95207" w:rsidRDefault="00A95207" w:rsidP="00A95207">
      <w:pPr>
        <w:pStyle w:val="Web"/>
        <w:numPr>
          <w:ilvl w:val="0"/>
          <w:numId w:val="1"/>
        </w:numPr>
        <w:spacing w:after="0" w:line="482" w:lineRule="atLeast"/>
        <w:ind w:left="3403"/>
      </w:pPr>
      <w:r>
        <w:rPr>
          <w:rFonts w:ascii="標楷體" w:eastAsia="標楷體" w:hAnsi="標楷體"/>
          <w:sz w:val="27"/>
          <w:szCs w:val="27"/>
        </w:rPr>
        <w:t>入學申請表。</w:t>
      </w:r>
    </w:p>
    <w:p w:rsidR="00A95207" w:rsidRDefault="00A95207" w:rsidP="00A95207">
      <w:pPr>
        <w:pStyle w:val="Web"/>
        <w:numPr>
          <w:ilvl w:val="0"/>
          <w:numId w:val="1"/>
        </w:numPr>
        <w:spacing w:after="0" w:line="482" w:lineRule="atLeast"/>
        <w:ind w:left="3403"/>
      </w:pPr>
      <w:r>
        <w:rPr>
          <w:rFonts w:ascii="標楷體" w:eastAsia="標楷體" w:hAnsi="標楷體"/>
          <w:sz w:val="27"/>
          <w:szCs w:val="27"/>
        </w:rPr>
        <w:t>學歷證明文件：</w:t>
      </w:r>
    </w:p>
    <w:p w:rsidR="00A95207" w:rsidRDefault="00A95207" w:rsidP="00A95207">
      <w:pPr>
        <w:pStyle w:val="Web"/>
        <w:spacing w:after="0" w:line="482" w:lineRule="atLeast"/>
        <w:ind w:left="2552" w:hanging="851"/>
      </w:pPr>
      <w:r>
        <w:rPr>
          <w:rFonts w:ascii="標楷體" w:eastAsia="標楷體" w:hAnsi="標楷體"/>
          <w:sz w:val="27"/>
          <w:szCs w:val="27"/>
        </w:rPr>
        <w:t>（一）大陸地區學歷：應依大陸地區學歷</w:t>
      </w:r>
      <w:proofErr w:type="gramStart"/>
      <w:r>
        <w:rPr>
          <w:rFonts w:ascii="標楷體" w:eastAsia="標楷體" w:hAnsi="標楷體"/>
          <w:sz w:val="27"/>
          <w:szCs w:val="27"/>
        </w:rPr>
        <w:t>採</w:t>
      </w:r>
      <w:proofErr w:type="gramEnd"/>
      <w:r>
        <w:rPr>
          <w:rFonts w:ascii="標楷體" w:eastAsia="標楷體" w:hAnsi="標楷體"/>
          <w:sz w:val="27"/>
          <w:szCs w:val="27"/>
        </w:rPr>
        <w:t>認辦法規定辦理。</w:t>
      </w:r>
    </w:p>
    <w:p w:rsidR="00A95207" w:rsidRDefault="00A95207" w:rsidP="00A95207">
      <w:pPr>
        <w:pStyle w:val="Web"/>
        <w:spacing w:after="0" w:line="482" w:lineRule="atLeast"/>
        <w:ind w:left="2552" w:hanging="851"/>
      </w:pPr>
      <w:r>
        <w:rPr>
          <w:rFonts w:ascii="標楷體" w:eastAsia="標楷體" w:hAnsi="標楷體"/>
          <w:sz w:val="27"/>
          <w:szCs w:val="27"/>
        </w:rPr>
        <w:t>（二）香港或澳門學歷：應依香港澳門學歷檢</w:t>
      </w:r>
      <w:proofErr w:type="gramStart"/>
      <w:r>
        <w:rPr>
          <w:rFonts w:ascii="標楷體" w:eastAsia="標楷體" w:hAnsi="標楷體"/>
          <w:sz w:val="27"/>
          <w:szCs w:val="27"/>
        </w:rPr>
        <w:t>覈</w:t>
      </w:r>
      <w:proofErr w:type="gramEnd"/>
      <w:r>
        <w:rPr>
          <w:rFonts w:ascii="標楷體" w:eastAsia="標楷體" w:hAnsi="標楷體"/>
          <w:sz w:val="27"/>
          <w:szCs w:val="27"/>
        </w:rPr>
        <w:t>及</w:t>
      </w:r>
      <w:proofErr w:type="gramStart"/>
      <w:r>
        <w:rPr>
          <w:rFonts w:ascii="標楷體" w:eastAsia="標楷體" w:hAnsi="標楷體"/>
          <w:sz w:val="27"/>
          <w:szCs w:val="27"/>
        </w:rPr>
        <w:t>採</w:t>
      </w:r>
      <w:proofErr w:type="gramEnd"/>
      <w:r>
        <w:rPr>
          <w:rFonts w:ascii="標楷體" w:eastAsia="標楷體" w:hAnsi="標楷體"/>
          <w:sz w:val="27"/>
          <w:szCs w:val="27"/>
        </w:rPr>
        <w:t>認辦法規定辦理。</w:t>
      </w:r>
    </w:p>
    <w:p w:rsidR="00A95207" w:rsidRDefault="00A95207" w:rsidP="00A95207">
      <w:pPr>
        <w:pStyle w:val="Web"/>
        <w:spacing w:after="0" w:line="482" w:lineRule="atLeast"/>
        <w:ind w:left="2268" w:hanging="567"/>
      </w:pPr>
      <w:r>
        <w:rPr>
          <w:rFonts w:ascii="標楷體" w:eastAsia="標楷體" w:hAnsi="標楷體"/>
          <w:sz w:val="27"/>
          <w:szCs w:val="27"/>
        </w:rPr>
        <w:t>（三）其他地區學歷：</w:t>
      </w:r>
    </w:p>
    <w:p w:rsidR="00A95207" w:rsidRDefault="00A95207" w:rsidP="00A95207">
      <w:pPr>
        <w:pStyle w:val="Web"/>
        <w:spacing w:after="0" w:line="482" w:lineRule="atLeast"/>
        <w:ind w:left="2835" w:hanging="278"/>
      </w:pPr>
      <w:r>
        <w:rPr>
          <w:rFonts w:ascii="標楷體" w:eastAsia="標楷體" w:hAnsi="標楷體"/>
          <w:sz w:val="27"/>
          <w:szCs w:val="27"/>
        </w:rPr>
        <w:t>1.海外臺灣學校及大陸地區</w:t>
      </w:r>
      <w:proofErr w:type="gramStart"/>
      <w:r>
        <w:rPr>
          <w:rFonts w:ascii="標楷體" w:eastAsia="標楷體" w:hAnsi="標楷體"/>
          <w:sz w:val="27"/>
          <w:szCs w:val="27"/>
        </w:rPr>
        <w:t>臺</w:t>
      </w:r>
      <w:proofErr w:type="gramEnd"/>
      <w:r>
        <w:rPr>
          <w:rFonts w:ascii="標楷體" w:eastAsia="標楷體" w:hAnsi="標楷體"/>
          <w:sz w:val="27"/>
          <w:szCs w:val="27"/>
        </w:rPr>
        <w:t>商學校之學歷同我國同級學校學歷。</w:t>
      </w:r>
    </w:p>
    <w:p w:rsidR="00A95207" w:rsidRDefault="00A95207" w:rsidP="00A95207">
      <w:pPr>
        <w:pStyle w:val="Web"/>
        <w:spacing w:after="0" w:line="482" w:lineRule="atLeast"/>
        <w:ind w:left="2835" w:hanging="278"/>
      </w:pPr>
      <w:r>
        <w:rPr>
          <w:rFonts w:ascii="標楷體" w:eastAsia="標楷體" w:hAnsi="標楷體"/>
          <w:sz w:val="27"/>
          <w:szCs w:val="27"/>
        </w:rPr>
        <w:t>2.前二目以外之國外地區學歷，應依大學辦理國外學歷</w:t>
      </w:r>
      <w:proofErr w:type="gramStart"/>
      <w:r>
        <w:rPr>
          <w:rFonts w:ascii="標楷體" w:eastAsia="標楷體" w:hAnsi="標楷體"/>
          <w:sz w:val="27"/>
          <w:szCs w:val="27"/>
        </w:rPr>
        <w:t>採</w:t>
      </w:r>
      <w:proofErr w:type="gramEnd"/>
      <w:r>
        <w:rPr>
          <w:rFonts w:ascii="標楷體" w:eastAsia="標楷體" w:hAnsi="標楷體"/>
          <w:sz w:val="27"/>
          <w:szCs w:val="27"/>
        </w:rPr>
        <w:t>認辦法規定辦理。但設校或分校於大陸地區之外國學校學歷，應經大陸地區公證處公證，並經行政院設立或指定之機構或委託之民間團體驗證。</w:t>
      </w:r>
    </w:p>
    <w:p w:rsidR="00A95207" w:rsidRDefault="00A95207" w:rsidP="00A95207">
      <w:pPr>
        <w:pStyle w:val="Web"/>
        <w:numPr>
          <w:ilvl w:val="0"/>
          <w:numId w:val="2"/>
        </w:numPr>
        <w:spacing w:after="0" w:line="482" w:lineRule="atLeast"/>
        <w:ind w:left="3403"/>
      </w:pPr>
      <w:r>
        <w:rPr>
          <w:rFonts w:ascii="標楷體" w:eastAsia="標楷體" w:hAnsi="標楷體"/>
          <w:sz w:val="27"/>
          <w:szCs w:val="27"/>
        </w:rPr>
        <w:lastRenderedPageBreak/>
        <w:t>足夠在</w:t>
      </w:r>
      <w:proofErr w:type="gramStart"/>
      <w:r>
        <w:rPr>
          <w:rFonts w:ascii="標楷體" w:eastAsia="標楷體" w:hAnsi="標楷體"/>
          <w:sz w:val="27"/>
          <w:szCs w:val="27"/>
        </w:rPr>
        <w:t>臺</w:t>
      </w:r>
      <w:proofErr w:type="gramEnd"/>
      <w:r>
        <w:rPr>
          <w:rFonts w:ascii="標楷體" w:eastAsia="標楷體" w:hAnsi="標楷體"/>
          <w:sz w:val="27"/>
          <w:szCs w:val="27"/>
        </w:rPr>
        <w:t>就學之財力證明，或政府、大專校院或民間機構提供全額獎助學金之證明。</w:t>
      </w:r>
    </w:p>
    <w:p w:rsidR="00A95207" w:rsidRDefault="00A95207" w:rsidP="00A95207">
      <w:pPr>
        <w:pStyle w:val="Web"/>
        <w:numPr>
          <w:ilvl w:val="0"/>
          <w:numId w:val="2"/>
        </w:numPr>
        <w:spacing w:after="0" w:line="482" w:lineRule="atLeast"/>
        <w:ind w:left="3403"/>
      </w:pPr>
      <w:r>
        <w:rPr>
          <w:rFonts w:ascii="標楷體" w:eastAsia="標楷體" w:hAnsi="標楷體"/>
          <w:sz w:val="27"/>
          <w:szCs w:val="27"/>
        </w:rPr>
        <w:t>申請學校所規定之其他文件。</w:t>
      </w:r>
    </w:p>
    <w:p w:rsidR="00A95207" w:rsidRDefault="00A95207" w:rsidP="00A95207">
      <w:pPr>
        <w:pStyle w:val="Web"/>
        <w:spacing w:after="0" w:line="482" w:lineRule="atLeast"/>
        <w:ind w:left="839" w:firstLine="578"/>
      </w:pPr>
      <w:r>
        <w:rPr>
          <w:rFonts w:ascii="標楷體" w:eastAsia="標楷體" w:hAnsi="標楷體"/>
          <w:sz w:val="27"/>
          <w:szCs w:val="27"/>
        </w:rPr>
        <w:t>各校審核外國學生之入學申請時，對前項第二款至第四款未經我國駐外機構、行政院設立或指定之機構或委託之民間團體驗證之文件認定有疑義時，得要求經驗證；其業經驗證者，得請求協助查證。</w:t>
      </w:r>
    </w:p>
    <w:p w:rsidR="00A95207" w:rsidRDefault="00A95207" w:rsidP="00A95207">
      <w:pPr>
        <w:pStyle w:val="Web"/>
        <w:spacing w:after="0" w:line="482" w:lineRule="atLeast"/>
        <w:ind w:left="851" w:hanging="851"/>
      </w:pPr>
      <w:r>
        <w:rPr>
          <w:rFonts w:ascii="標楷體" w:eastAsia="標楷體" w:hAnsi="標楷體"/>
          <w:sz w:val="27"/>
          <w:szCs w:val="27"/>
        </w:rPr>
        <w:t>第八條 外國學生已在</w:t>
      </w:r>
      <w:proofErr w:type="gramStart"/>
      <w:r>
        <w:rPr>
          <w:rFonts w:ascii="標楷體" w:eastAsia="標楷體" w:hAnsi="標楷體"/>
          <w:sz w:val="27"/>
          <w:szCs w:val="27"/>
        </w:rPr>
        <w:t>臺</w:t>
      </w:r>
      <w:proofErr w:type="gramEnd"/>
      <w:r>
        <w:rPr>
          <w:rFonts w:ascii="標楷體" w:eastAsia="標楷體" w:hAnsi="標楷體"/>
          <w:sz w:val="27"/>
          <w:szCs w:val="27"/>
        </w:rPr>
        <w:t>完成學士以上學位，繼續申請入學碩士以</w:t>
      </w:r>
      <w:proofErr w:type="gramStart"/>
      <w:r>
        <w:rPr>
          <w:rFonts w:ascii="標楷體" w:eastAsia="標楷體" w:hAnsi="標楷體"/>
          <w:sz w:val="27"/>
          <w:szCs w:val="27"/>
        </w:rPr>
        <w:t>上學程者</w:t>
      </w:r>
      <w:proofErr w:type="gramEnd"/>
      <w:r>
        <w:rPr>
          <w:rFonts w:ascii="標楷體" w:eastAsia="標楷體" w:hAnsi="標楷體"/>
          <w:sz w:val="27"/>
          <w:szCs w:val="27"/>
        </w:rPr>
        <w:t>，得檢具我國各校院畢業證書及歷年成績證明文件，依第七條規定申請入學，不受第七條第一項第二款規定之限制。</w:t>
      </w:r>
    </w:p>
    <w:p w:rsidR="00A95207" w:rsidRDefault="00A95207" w:rsidP="00A95207">
      <w:pPr>
        <w:pStyle w:val="Web"/>
        <w:spacing w:after="0" w:line="482" w:lineRule="atLeast"/>
        <w:ind w:left="839" w:firstLine="578"/>
      </w:pPr>
      <w:r>
        <w:rPr>
          <w:rFonts w:ascii="標楷體" w:eastAsia="標楷體" w:hAnsi="標楷體"/>
          <w:sz w:val="27"/>
          <w:szCs w:val="27"/>
        </w:rPr>
        <w:t>外國學生在我國就讀外國僑民學校或我國高級中等學校附設之雙語部（班）或私立高級中等以下學校外國</w:t>
      </w:r>
      <w:proofErr w:type="gramStart"/>
      <w:r>
        <w:rPr>
          <w:rFonts w:ascii="標楷體" w:eastAsia="標楷體" w:hAnsi="標楷體"/>
          <w:sz w:val="27"/>
          <w:szCs w:val="27"/>
        </w:rPr>
        <w:t>課程部班畢業</w:t>
      </w:r>
      <w:proofErr w:type="gramEnd"/>
      <w:r>
        <w:rPr>
          <w:rFonts w:ascii="標楷體" w:eastAsia="標楷體" w:hAnsi="標楷體"/>
          <w:sz w:val="27"/>
          <w:szCs w:val="27"/>
        </w:rPr>
        <w:t>者，得持該等學校畢業證書及歷年成績證明文件，依第七條規定申請入學，不受第四條及第七條第一項第二款規定之限制。</w:t>
      </w:r>
    </w:p>
    <w:p w:rsidR="00A95207" w:rsidRDefault="00A95207" w:rsidP="00A95207">
      <w:pPr>
        <w:pStyle w:val="Web"/>
        <w:spacing w:after="0" w:line="482" w:lineRule="atLeast"/>
        <w:ind w:left="1128" w:hanging="1128"/>
      </w:pPr>
      <w:r>
        <w:rPr>
          <w:rFonts w:ascii="標楷體" w:eastAsia="標楷體" w:hAnsi="標楷體"/>
          <w:sz w:val="27"/>
          <w:szCs w:val="27"/>
        </w:rPr>
        <w:t>第十二條 　　大學外國學生於我國大學畢業後，經學校核轉本部許可在我國實習者，其外國學生身分最長得延長至畢業後一年。</w:t>
      </w:r>
    </w:p>
    <w:p w:rsidR="00A95207" w:rsidRDefault="00A95207" w:rsidP="00A95207">
      <w:pPr>
        <w:pStyle w:val="Web"/>
        <w:spacing w:after="0" w:line="482" w:lineRule="atLeast"/>
        <w:ind w:left="1134" w:firstLine="578"/>
      </w:pPr>
      <w:r>
        <w:rPr>
          <w:rFonts w:ascii="標楷體" w:eastAsia="標楷體" w:hAnsi="標楷體"/>
          <w:sz w:val="27"/>
          <w:szCs w:val="27"/>
        </w:rPr>
        <w:t>外國學生來</w:t>
      </w:r>
      <w:proofErr w:type="gramStart"/>
      <w:r>
        <w:rPr>
          <w:rFonts w:ascii="標楷體" w:eastAsia="標楷體" w:hAnsi="標楷體"/>
          <w:sz w:val="27"/>
          <w:szCs w:val="27"/>
        </w:rPr>
        <w:t>臺</w:t>
      </w:r>
      <w:proofErr w:type="gramEnd"/>
      <w:r>
        <w:rPr>
          <w:rFonts w:ascii="標楷體" w:eastAsia="標楷體" w:hAnsi="標楷體"/>
          <w:sz w:val="27"/>
          <w:szCs w:val="27"/>
        </w:rPr>
        <w:t>就學後，其於就學期間許可在</w:t>
      </w:r>
      <w:proofErr w:type="gramStart"/>
      <w:r>
        <w:rPr>
          <w:rFonts w:ascii="標楷體" w:eastAsia="標楷體" w:hAnsi="標楷體"/>
          <w:sz w:val="27"/>
          <w:szCs w:val="27"/>
        </w:rPr>
        <w:t>臺</w:t>
      </w:r>
      <w:proofErr w:type="gramEnd"/>
      <w:r>
        <w:rPr>
          <w:rFonts w:ascii="標楷體" w:eastAsia="標楷體" w:hAnsi="標楷體"/>
          <w:sz w:val="27"/>
          <w:szCs w:val="27"/>
        </w:rPr>
        <w:t>初設戶籍登記、戶籍遷入登記、歸化或回復中華民國國籍者，喪失外國學生身分，應予退學。</w:t>
      </w:r>
    </w:p>
    <w:p w:rsidR="00A95207" w:rsidRDefault="00A95207" w:rsidP="00A95207">
      <w:pPr>
        <w:pStyle w:val="Web"/>
        <w:spacing w:after="0" w:line="482" w:lineRule="atLeast"/>
        <w:ind w:left="1134" w:firstLine="578"/>
      </w:pPr>
      <w:r>
        <w:rPr>
          <w:rFonts w:ascii="標楷體" w:eastAsia="標楷體" w:hAnsi="標楷體"/>
          <w:sz w:val="27"/>
          <w:szCs w:val="27"/>
        </w:rPr>
        <w:t>外國學生經入學學校以操行、學業成績不及格或因犯刑事案件經判刑確定致遭退學者，不得再依本辦法申請入學。</w:t>
      </w:r>
    </w:p>
    <w:p w:rsidR="00A95207" w:rsidRDefault="00A95207" w:rsidP="00A95207">
      <w:pPr>
        <w:pStyle w:val="Web"/>
        <w:spacing w:after="0" w:line="482" w:lineRule="atLeast"/>
        <w:ind w:left="1134" w:firstLine="578"/>
      </w:pPr>
      <w:r>
        <w:rPr>
          <w:rFonts w:ascii="標楷體" w:eastAsia="標楷體" w:hAnsi="標楷體"/>
          <w:sz w:val="27"/>
          <w:szCs w:val="27"/>
        </w:rPr>
        <w:t>外國學生轉學，由各大專校院自行訂定相關規定，並納入招生規定報本部核定。但外國學生經入學學校以操行不及格</w:t>
      </w:r>
      <w:r>
        <w:rPr>
          <w:rFonts w:ascii="標楷體" w:eastAsia="標楷體" w:hAnsi="標楷體"/>
          <w:sz w:val="27"/>
          <w:szCs w:val="27"/>
        </w:rPr>
        <w:lastRenderedPageBreak/>
        <w:t>或因刑事案件經判刑確定致遭退學者，不得轉學進入大專校院就讀。</w:t>
      </w:r>
    </w:p>
    <w:p w:rsidR="00A95207" w:rsidRDefault="00A95207" w:rsidP="00A95207">
      <w:pPr>
        <w:pStyle w:val="Web"/>
        <w:spacing w:after="0" w:line="482" w:lineRule="atLeast"/>
        <w:ind w:left="1128" w:hanging="1128"/>
      </w:pPr>
      <w:r>
        <w:rPr>
          <w:rFonts w:ascii="標楷體" w:eastAsia="標楷體" w:hAnsi="標楷體"/>
          <w:sz w:val="27"/>
          <w:szCs w:val="27"/>
        </w:rPr>
        <w:t>第十八條　　申請入學專科學校五年制及高級中等以下學校之外國學生，除第二十條另有規定外，應於各校指定</w:t>
      </w:r>
      <w:proofErr w:type="gramStart"/>
      <w:r>
        <w:rPr>
          <w:rFonts w:ascii="標楷體" w:eastAsia="標楷體" w:hAnsi="標楷體"/>
          <w:sz w:val="27"/>
          <w:szCs w:val="27"/>
        </w:rPr>
        <w:t>期間，</w:t>
      </w:r>
      <w:proofErr w:type="gramEnd"/>
      <w:r>
        <w:rPr>
          <w:rFonts w:ascii="標楷體" w:eastAsia="標楷體" w:hAnsi="標楷體"/>
          <w:sz w:val="27"/>
          <w:szCs w:val="27"/>
        </w:rPr>
        <w:t>檢附下列文件，</w:t>
      </w:r>
      <w:proofErr w:type="gramStart"/>
      <w:r>
        <w:rPr>
          <w:rFonts w:ascii="標楷體" w:eastAsia="標楷體" w:hAnsi="標楷體"/>
          <w:sz w:val="27"/>
          <w:szCs w:val="27"/>
        </w:rPr>
        <w:t>逕</w:t>
      </w:r>
      <w:proofErr w:type="gramEnd"/>
      <w:r>
        <w:rPr>
          <w:rFonts w:ascii="標楷體" w:eastAsia="標楷體" w:hAnsi="標楷體"/>
          <w:sz w:val="27"/>
          <w:szCs w:val="27"/>
        </w:rPr>
        <w:t>向各校申請入學，經審查或甄試合格者，發給入學許可：</w:t>
      </w:r>
    </w:p>
    <w:p w:rsidR="00A95207" w:rsidRDefault="00A95207" w:rsidP="00A95207">
      <w:pPr>
        <w:pStyle w:val="Web"/>
        <w:numPr>
          <w:ilvl w:val="0"/>
          <w:numId w:val="3"/>
        </w:numPr>
        <w:spacing w:after="0" w:line="482" w:lineRule="atLeast"/>
        <w:ind w:left="3969"/>
      </w:pPr>
      <w:r>
        <w:rPr>
          <w:rFonts w:ascii="標楷體" w:eastAsia="標楷體" w:hAnsi="標楷體"/>
          <w:sz w:val="27"/>
          <w:szCs w:val="27"/>
        </w:rPr>
        <w:t>入學申請表。</w:t>
      </w:r>
    </w:p>
    <w:p w:rsidR="00A95207" w:rsidRDefault="00A95207" w:rsidP="00A95207">
      <w:pPr>
        <w:pStyle w:val="Web"/>
        <w:numPr>
          <w:ilvl w:val="0"/>
          <w:numId w:val="3"/>
        </w:numPr>
        <w:spacing w:after="0" w:line="482" w:lineRule="atLeast"/>
        <w:ind w:left="3969"/>
      </w:pPr>
      <w:r>
        <w:rPr>
          <w:rFonts w:ascii="標楷體" w:eastAsia="標楷體" w:hAnsi="標楷體"/>
          <w:sz w:val="27"/>
          <w:szCs w:val="27"/>
        </w:rPr>
        <w:t>學歷證明文件：</w:t>
      </w:r>
    </w:p>
    <w:p w:rsidR="00A95207" w:rsidRDefault="00A95207" w:rsidP="00A95207">
      <w:pPr>
        <w:pStyle w:val="Web"/>
        <w:spacing w:after="0" w:line="482" w:lineRule="atLeast"/>
        <w:ind w:left="2977" w:hanging="851"/>
      </w:pPr>
      <w:r>
        <w:rPr>
          <w:rFonts w:ascii="標楷體" w:eastAsia="標楷體" w:hAnsi="標楷體"/>
          <w:sz w:val="27"/>
          <w:szCs w:val="27"/>
        </w:rPr>
        <w:t>（一）大陸地區學歷：應依大陸地區學歷</w:t>
      </w:r>
      <w:proofErr w:type="gramStart"/>
      <w:r>
        <w:rPr>
          <w:rFonts w:ascii="標楷體" w:eastAsia="標楷體" w:hAnsi="標楷體"/>
          <w:sz w:val="27"/>
          <w:szCs w:val="27"/>
        </w:rPr>
        <w:t>採</w:t>
      </w:r>
      <w:proofErr w:type="gramEnd"/>
      <w:r>
        <w:rPr>
          <w:rFonts w:ascii="標楷體" w:eastAsia="標楷體" w:hAnsi="標楷體"/>
          <w:sz w:val="27"/>
          <w:szCs w:val="27"/>
        </w:rPr>
        <w:t>認辦法規定辦理。</w:t>
      </w:r>
    </w:p>
    <w:p w:rsidR="00A95207" w:rsidRDefault="00A95207" w:rsidP="00A95207">
      <w:pPr>
        <w:pStyle w:val="Web"/>
        <w:spacing w:after="0" w:line="482" w:lineRule="atLeast"/>
        <w:ind w:left="2977" w:hanging="851"/>
      </w:pPr>
      <w:r>
        <w:rPr>
          <w:rFonts w:ascii="標楷體" w:eastAsia="標楷體" w:hAnsi="標楷體"/>
          <w:sz w:val="27"/>
          <w:szCs w:val="27"/>
        </w:rPr>
        <w:t>（二）香港及澳門學歷：應依香港澳門學歷檢</w:t>
      </w:r>
      <w:proofErr w:type="gramStart"/>
      <w:r>
        <w:rPr>
          <w:rFonts w:ascii="標楷體" w:eastAsia="標楷體" w:hAnsi="標楷體"/>
          <w:sz w:val="27"/>
          <w:szCs w:val="27"/>
        </w:rPr>
        <w:t>覈</w:t>
      </w:r>
      <w:proofErr w:type="gramEnd"/>
      <w:r>
        <w:rPr>
          <w:rFonts w:ascii="標楷體" w:eastAsia="標楷體" w:hAnsi="標楷體"/>
          <w:sz w:val="27"/>
          <w:szCs w:val="27"/>
        </w:rPr>
        <w:t>及</w:t>
      </w:r>
      <w:proofErr w:type="gramStart"/>
      <w:r>
        <w:rPr>
          <w:rFonts w:ascii="標楷體" w:eastAsia="標楷體" w:hAnsi="標楷體"/>
          <w:sz w:val="27"/>
          <w:szCs w:val="27"/>
        </w:rPr>
        <w:t>採</w:t>
      </w:r>
      <w:proofErr w:type="gramEnd"/>
      <w:r>
        <w:rPr>
          <w:rFonts w:ascii="標楷體" w:eastAsia="標楷體" w:hAnsi="標楷體"/>
          <w:sz w:val="27"/>
          <w:szCs w:val="27"/>
        </w:rPr>
        <w:t>認辦法規定辦理。</w:t>
      </w:r>
    </w:p>
    <w:p w:rsidR="00A95207" w:rsidRDefault="00A95207" w:rsidP="00A95207">
      <w:pPr>
        <w:pStyle w:val="Web"/>
        <w:spacing w:after="0" w:line="482" w:lineRule="atLeast"/>
        <w:ind w:left="2977" w:hanging="851"/>
      </w:pPr>
      <w:r>
        <w:rPr>
          <w:rFonts w:ascii="標楷體" w:eastAsia="標楷體" w:hAnsi="標楷體"/>
          <w:sz w:val="27"/>
          <w:szCs w:val="27"/>
        </w:rPr>
        <w:t>（三）其他地區學歷：</w:t>
      </w:r>
    </w:p>
    <w:p w:rsidR="00A95207" w:rsidRDefault="00A95207" w:rsidP="00A95207">
      <w:pPr>
        <w:pStyle w:val="Web"/>
        <w:spacing w:after="0" w:line="482" w:lineRule="atLeast"/>
        <w:ind w:left="3260" w:hanging="284"/>
      </w:pPr>
      <w:r>
        <w:rPr>
          <w:rFonts w:ascii="標楷體" w:eastAsia="標楷體" w:hAnsi="標楷體"/>
          <w:sz w:val="27"/>
          <w:szCs w:val="27"/>
        </w:rPr>
        <w:t>1.海外臺灣學校及大陸地區</w:t>
      </w:r>
      <w:proofErr w:type="gramStart"/>
      <w:r>
        <w:rPr>
          <w:rFonts w:ascii="標楷體" w:eastAsia="標楷體" w:hAnsi="標楷體"/>
          <w:sz w:val="27"/>
          <w:szCs w:val="27"/>
        </w:rPr>
        <w:t>臺</w:t>
      </w:r>
      <w:proofErr w:type="gramEnd"/>
      <w:r>
        <w:rPr>
          <w:rFonts w:ascii="標楷體" w:eastAsia="標楷體" w:hAnsi="標楷體"/>
          <w:sz w:val="27"/>
          <w:szCs w:val="27"/>
        </w:rPr>
        <w:t>商學校之學歷同我國同級學校學歷。</w:t>
      </w:r>
    </w:p>
    <w:p w:rsidR="00A95207" w:rsidRDefault="00A95207" w:rsidP="00A95207">
      <w:pPr>
        <w:pStyle w:val="Web"/>
        <w:spacing w:after="0" w:line="482" w:lineRule="atLeast"/>
        <w:ind w:left="3260" w:hanging="284"/>
      </w:pPr>
      <w:r>
        <w:rPr>
          <w:rFonts w:ascii="標楷體" w:eastAsia="標楷體" w:hAnsi="標楷體"/>
          <w:sz w:val="27"/>
          <w:szCs w:val="27"/>
        </w:rPr>
        <w:t>2.前二目以外之國外地區學歷，應依本部國外學歷查證認定相關規定辦理。設校或分校於大陸地區之國外學校學歷，應經大陸地區公證處公證，並經行政院設立或指定之機構或委託之民間團體驗證。</w:t>
      </w:r>
    </w:p>
    <w:p w:rsidR="00A95207" w:rsidRDefault="00A95207" w:rsidP="00A95207">
      <w:pPr>
        <w:pStyle w:val="Web"/>
        <w:numPr>
          <w:ilvl w:val="0"/>
          <w:numId w:val="4"/>
        </w:numPr>
        <w:spacing w:after="0" w:line="482" w:lineRule="atLeast"/>
        <w:ind w:left="3969"/>
      </w:pPr>
      <w:r>
        <w:rPr>
          <w:rFonts w:ascii="標楷體" w:eastAsia="標楷體" w:hAnsi="標楷體"/>
          <w:sz w:val="27"/>
          <w:szCs w:val="27"/>
        </w:rPr>
        <w:t>足夠在</w:t>
      </w:r>
      <w:proofErr w:type="gramStart"/>
      <w:r>
        <w:rPr>
          <w:rFonts w:ascii="標楷體" w:eastAsia="標楷體" w:hAnsi="標楷體"/>
          <w:sz w:val="27"/>
          <w:szCs w:val="27"/>
        </w:rPr>
        <w:t>臺</w:t>
      </w:r>
      <w:proofErr w:type="gramEnd"/>
      <w:r>
        <w:rPr>
          <w:rFonts w:ascii="標楷體" w:eastAsia="標楷體" w:hAnsi="標楷體"/>
          <w:sz w:val="27"/>
          <w:szCs w:val="27"/>
        </w:rPr>
        <w:t>就學之財力證明。</w:t>
      </w:r>
    </w:p>
    <w:p w:rsidR="00A95207" w:rsidRDefault="00A95207" w:rsidP="00A95207">
      <w:pPr>
        <w:pStyle w:val="Web"/>
        <w:numPr>
          <w:ilvl w:val="0"/>
          <w:numId w:val="4"/>
        </w:numPr>
        <w:spacing w:after="0" w:line="482" w:lineRule="atLeast"/>
        <w:ind w:left="3969"/>
      </w:pPr>
      <w:r>
        <w:rPr>
          <w:rFonts w:ascii="標楷體" w:eastAsia="標楷體" w:hAnsi="標楷體"/>
          <w:sz w:val="27"/>
          <w:szCs w:val="27"/>
        </w:rPr>
        <w:t>在</w:t>
      </w:r>
      <w:proofErr w:type="gramStart"/>
      <w:r>
        <w:rPr>
          <w:rFonts w:ascii="標楷體" w:eastAsia="標楷體" w:hAnsi="標楷體"/>
          <w:sz w:val="27"/>
          <w:szCs w:val="27"/>
        </w:rPr>
        <w:t>臺</w:t>
      </w:r>
      <w:proofErr w:type="gramEnd"/>
      <w:r>
        <w:rPr>
          <w:rFonts w:ascii="標楷體" w:eastAsia="標楷體" w:hAnsi="標楷體"/>
          <w:sz w:val="27"/>
          <w:szCs w:val="27"/>
        </w:rPr>
        <w:t>監護人資格證明文件。</w:t>
      </w:r>
    </w:p>
    <w:p w:rsidR="00A95207" w:rsidRDefault="00A95207" w:rsidP="00A95207">
      <w:pPr>
        <w:pStyle w:val="Web"/>
        <w:numPr>
          <w:ilvl w:val="0"/>
          <w:numId w:val="4"/>
        </w:numPr>
        <w:spacing w:after="0" w:line="482" w:lineRule="atLeast"/>
        <w:ind w:left="3969"/>
      </w:pPr>
      <w:r>
        <w:rPr>
          <w:rFonts w:ascii="標楷體" w:eastAsia="標楷體" w:hAnsi="標楷體"/>
          <w:sz w:val="27"/>
          <w:szCs w:val="27"/>
        </w:rPr>
        <w:t>經駐外機構驗證之父母或其他法定代理人委託在</w:t>
      </w:r>
      <w:proofErr w:type="gramStart"/>
      <w:r>
        <w:rPr>
          <w:rFonts w:ascii="標楷體" w:eastAsia="標楷體" w:hAnsi="標楷體"/>
          <w:sz w:val="27"/>
          <w:szCs w:val="27"/>
        </w:rPr>
        <w:t>臺</w:t>
      </w:r>
      <w:proofErr w:type="gramEnd"/>
      <w:r>
        <w:rPr>
          <w:rFonts w:ascii="標楷體" w:eastAsia="標楷體" w:hAnsi="標楷體"/>
          <w:sz w:val="27"/>
          <w:szCs w:val="27"/>
        </w:rPr>
        <w:t>監護人之委託書。</w:t>
      </w:r>
    </w:p>
    <w:p w:rsidR="00A95207" w:rsidRDefault="00A95207" w:rsidP="00A95207">
      <w:pPr>
        <w:pStyle w:val="Web"/>
        <w:numPr>
          <w:ilvl w:val="0"/>
          <w:numId w:val="4"/>
        </w:numPr>
        <w:spacing w:after="0" w:line="482" w:lineRule="atLeast"/>
        <w:ind w:left="3969"/>
      </w:pPr>
      <w:r>
        <w:rPr>
          <w:rFonts w:ascii="標楷體" w:eastAsia="標楷體" w:hAnsi="標楷體"/>
          <w:sz w:val="27"/>
          <w:szCs w:val="27"/>
        </w:rPr>
        <w:lastRenderedPageBreak/>
        <w:t>經我國公證人公證之在</w:t>
      </w:r>
      <w:proofErr w:type="gramStart"/>
      <w:r>
        <w:rPr>
          <w:rFonts w:ascii="標楷體" w:eastAsia="標楷體" w:hAnsi="標楷體"/>
          <w:sz w:val="27"/>
          <w:szCs w:val="27"/>
        </w:rPr>
        <w:t>臺</w:t>
      </w:r>
      <w:proofErr w:type="gramEnd"/>
      <w:r>
        <w:rPr>
          <w:rFonts w:ascii="標楷體" w:eastAsia="標楷體" w:hAnsi="標楷體"/>
          <w:sz w:val="27"/>
          <w:szCs w:val="27"/>
        </w:rPr>
        <w:t>監護人同意書。</w:t>
      </w:r>
    </w:p>
    <w:p w:rsidR="00A95207" w:rsidRDefault="00A95207" w:rsidP="00A95207">
      <w:pPr>
        <w:pStyle w:val="Web"/>
        <w:numPr>
          <w:ilvl w:val="0"/>
          <w:numId w:val="4"/>
        </w:numPr>
        <w:spacing w:after="0" w:line="482" w:lineRule="atLeast"/>
        <w:ind w:left="3969"/>
      </w:pPr>
      <w:r>
        <w:rPr>
          <w:rFonts w:ascii="標楷體" w:eastAsia="標楷體" w:hAnsi="標楷體"/>
          <w:sz w:val="27"/>
          <w:szCs w:val="27"/>
        </w:rPr>
        <w:t>申請學校所規定之其他文件。</w:t>
      </w:r>
    </w:p>
    <w:p w:rsidR="00A95207" w:rsidRDefault="00A95207" w:rsidP="00A95207">
      <w:pPr>
        <w:pStyle w:val="Web"/>
        <w:spacing w:after="0" w:line="482" w:lineRule="atLeast"/>
        <w:ind w:left="1134" w:firstLine="567"/>
      </w:pPr>
      <w:r>
        <w:rPr>
          <w:rFonts w:ascii="標楷體" w:eastAsia="標楷體" w:hAnsi="標楷體"/>
          <w:sz w:val="27"/>
          <w:szCs w:val="27"/>
        </w:rPr>
        <w:t>前項第二款學歷證明文件，於申請入學國民小學一年級上學期者，免予檢</w:t>
      </w:r>
      <w:proofErr w:type="gramStart"/>
      <w:r>
        <w:rPr>
          <w:rFonts w:ascii="標楷體" w:eastAsia="標楷體" w:hAnsi="標楷體"/>
          <w:sz w:val="27"/>
          <w:szCs w:val="27"/>
        </w:rPr>
        <w:t>附</w:t>
      </w:r>
      <w:proofErr w:type="gramEnd"/>
      <w:r>
        <w:rPr>
          <w:rFonts w:ascii="標楷體" w:eastAsia="標楷體" w:hAnsi="標楷體"/>
          <w:sz w:val="27"/>
          <w:szCs w:val="27"/>
        </w:rPr>
        <w:t>。</w:t>
      </w:r>
    </w:p>
    <w:p w:rsidR="00A95207" w:rsidRDefault="00A95207" w:rsidP="00A95207">
      <w:pPr>
        <w:pStyle w:val="Web"/>
        <w:spacing w:after="0" w:line="482" w:lineRule="atLeast"/>
        <w:ind w:left="1134" w:firstLine="567"/>
      </w:pPr>
      <w:r>
        <w:rPr>
          <w:rFonts w:ascii="標楷體" w:eastAsia="標楷體" w:hAnsi="標楷體"/>
          <w:sz w:val="27"/>
          <w:szCs w:val="27"/>
        </w:rPr>
        <w:t>第一項第四款至第六款文件，外國學生已成年者，免予檢</w:t>
      </w:r>
      <w:proofErr w:type="gramStart"/>
      <w:r>
        <w:rPr>
          <w:rFonts w:ascii="標楷體" w:eastAsia="標楷體" w:hAnsi="標楷體"/>
          <w:sz w:val="27"/>
          <w:szCs w:val="27"/>
        </w:rPr>
        <w:t>附</w:t>
      </w:r>
      <w:proofErr w:type="gramEnd"/>
      <w:r>
        <w:rPr>
          <w:rFonts w:ascii="標楷體" w:eastAsia="標楷體" w:hAnsi="標楷體"/>
          <w:sz w:val="27"/>
          <w:szCs w:val="27"/>
        </w:rPr>
        <w:t>。</w:t>
      </w:r>
    </w:p>
    <w:p w:rsidR="00A95207" w:rsidRDefault="00A95207" w:rsidP="00A95207">
      <w:pPr>
        <w:pStyle w:val="Web"/>
        <w:spacing w:after="0" w:line="482" w:lineRule="atLeast"/>
        <w:ind w:left="1134" w:firstLine="561"/>
      </w:pPr>
      <w:r>
        <w:rPr>
          <w:rFonts w:ascii="標楷體" w:eastAsia="標楷體" w:hAnsi="標楷體"/>
          <w:sz w:val="27"/>
          <w:szCs w:val="27"/>
        </w:rPr>
        <w:t>各校審核外國學生之入學申請時，對第一項第二款、第三款及第七款未經駐外機構、行政院設立或指定之機構或委託之民間團體驗證之文件認定有疑義時，得要求驗證；其業經驗證者，得請求協助查證。</w:t>
      </w:r>
    </w:p>
    <w:p w:rsidR="00A95207" w:rsidRDefault="00A95207" w:rsidP="00A95207">
      <w:pPr>
        <w:pStyle w:val="Web"/>
        <w:spacing w:after="0" w:line="482" w:lineRule="atLeast"/>
        <w:ind w:left="1128" w:hanging="1128"/>
      </w:pPr>
      <w:r>
        <w:rPr>
          <w:rFonts w:ascii="標楷體" w:eastAsia="標楷體" w:hAnsi="標楷體"/>
          <w:sz w:val="27"/>
          <w:szCs w:val="27"/>
        </w:rPr>
        <w:t>第十九條　　前條所稱在</w:t>
      </w:r>
      <w:proofErr w:type="gramStart"/>
      <w:r>
        <w:rPr>
          <w:rFonts w:ascii="標楷體" w:eastAsia="標楷體" w:hAnsi="標楷體"/>
          <w:sz w:val="27"/>
          <w:szCs w:val="27"/>
        </w:rPr>
        <w:t>臺</w:t>
      </w:r>
      <w:proofErr w:type="gramEnd"/>
      <w:r>
        <w:rPr>
          <w:rFonts w:ascii="標楷體" w:eastAsia="標楷體" w:hAnsi="標楷體"/>
          <w:sz w:val="27"/>
          <w:szCs w:val="27"/>
        </w:rPr>
        <w:t>監護人，應為在</w:t>
      </w:r>
      <w:proofErr w:type="gramStart"/>
      <w:r>
        <w:rPr>
          <w:rFonts w:ascii="標楷體" w:eastAsia="標楷體" w:hAnsi="標楷體"/>
          <w:sz w:val="27"/>
          <w:szCs w:val="27"/>
        </w:rPr>
        <w:t>臺</w:t>
      </w:r>
      <w:proofErr w:type="gramEnd"/>
      <w:r>
        <w:rPr>
          <w:rFonts w:ascii="標楷體" w:eastAsia="標楷體" w:hAnsi="標楷體"/>
          <w:sz w:val="27"/>
          <w:szCs w:val="27"/>
        </w:rPr>
        <w:t>設有戶籍之中華民國國民，並提出無犯罪之警察刑事紀錄證明及稅捐機關核發最新年度個人各類所得總額新臺幣九十萬元以上之資料清單。</w:t>
      </w:r>
    </w:p>
    <w:p w:rsidR="00A95207" w:rsidRDefault="00A95207" w:rsidP="00A95207">
      <w:pPr>
        <w:pStyle w:val="Web"/>
        <w:spacing w:after="0" w:line="482" w:lineRule="atLeast"/>
        <w:ind w:left="1134" w:firstLine="578"/>
      </w:pPr>
      <w:r>
        <w:rPr>
          <w:rFonts w:ascii="標楷體" w:eastAsia="標楷體" w:hAnsi="標楷體"/>
          <w:sz w:val="27"/>
          <w:szCs w:val="27"/>
        </w:rPr>
        <w:t>符合前項規定者，每人以擔任一位外國學生之在</w:t>
      </w:r>
      <w:proofErr w:type="gramStart"/>
      <w:r>
        <w:rPr>
          <w:rFonts w:ascii="標楷體" w:eastAsia="標楷體" w:hAnsi="標楷體"/>
          <w:sz w:val="27"/>
          <w:szCs w:val="27"/>
        </w:rPr>
        <w:t>臺</w:t>
      </w:r>
      <w:proofErr w:type="gramEnd"/>
      <w:r>
        <w:rPr>
          <w:rFonts w:ascii="標楷體" w:eastAsia="標楷體" w:hAnsi="標楷體"/>
          <w:sz w:val="27"/>
          <w:szCs w:val="27"/>
        </w:rPr>
        <w:t>監護人為限。但以校長、學校財團法人董事長或董事為監護人者，每人以擔任五位外國學生之在</w:t>
      </w:r>
      <w:proofErr w:type="gramStart"/>
      <w:r>
        <w:rPr>
          <w:rFonts w:ascii="標楷體" w:eastAsia="標楷體" w:hAnsi="標楷體"/>
          <w:sz w:val="27"/>
          <w:szCs w:val="27"/>
        </w:rPr>
        <w:t>臺</w:t>
      </w:r>
      <w:proofErr w:type="gramEnd"/>
      <w:r>
        <w:rPr>
          <w:rFonts w:ascii="標楷體" w:eastAsia="標楷體" w:hAnsi="標楷體"/>
          <w:sz w:val="27"/>
          <w:szCs w:val="27"/>
        </w:rPr>
        <w:t>監護人為限。</w:t>
      </w:r>
    </w:p>
    <w:p w:rsidR="00A95207" w:rsidRDefault="00A95207" w:rsidP="00A95207">
      <w:pPr>
        <w:pStyle w:val="Web"/>
        <w:spacing w:after="0" w:line="482" w:lineRule="atLeast"/>
        <w:ind w:left="1128" w:hanging="1128"/>
      </w:pPr>
      <w:r>
        <w:rPr>
          <w:rFonts w:ascii="標楷體" w:eastAsia="標楷體" w:hAnsi="標楷體"/>
          <w:sz w:val="27"/>
          <w:szCs w:val="27"/>
        </w:rPr>
        <w:t>第二十條　　在</w:t>
      </w:r>
      <w:proofErr w:type="gramStart"/>
      <w:r>
        <w:rPr>
          <w:rFonts w:ascii="標楷體" w:eastAsia="標楷體" w:hAnsi="標楷體"/>
          <w:sz w:val="27"/>
          <w:szCs w:val="27"/>
        </w:rPr>
        <w:t>臺</w:t>
      </w:r>
      <w:proofErr w:type="gramEnd"/>
      <w:r>
        <w:rPr>
          <w:rFonts w:ascii="標楷體" w:eastAsia="標楷體" w:hAnsi="標楷體"/>
          <w:sz w:val="27"/>
          <w:szCs w:val="27"/>
        </w:rPr>
        <w:t>已有合法居留身分，申請入學專科學校五年制及高級中等以下學校之外國學生，應檢具下列文件，</w:t>
      </w:r>
      <w:proofErr w:type="gramStart"/>
      <w:r>
        <w:rPr>
          <w:rFonts w:ascii="標楷體" w:eastAsia="標楷體" w:hAnsi="標楷體"/>
          <w:sz w:val="27"/>
          <w:szCs w:val="27"/>
        </w:rPr>
        <w:t>逕</w:t>
      </w:r>
      <w:proofErr w:type="gramEnd"/>
      <w:r>
        <w:rPr>
          <w:rFonts w:ascii="標楷體" w:eastAsia="標楷體" w:hAnsi="標楷體"/>
          <w:sz w:val="27"/>
          <w:szCs w:val="27"/>
        </w:rPr>
        <w:t>向學校申請，並經甄試核准後註冊入學：</w:t>
      </w:r>
    </w:p>
    <w:p w:rsidR="00A95207" w:rsidRDefault="00A95207" w:rsidP="00A95207">
      <w:pPr>
        <w:pStyle w:val="Web"/>
        <w:spacing w:after="0" w:line="482" w:lineRule="atLeast"/>
        <w:ind w:left="2268" w:hanging="567"/>
      </w:pPr>
      <w:r>
        <w:rPr>
          <w:rFonts w:ascii="標楷體" w:eastAsia="標楷體" w:hAnsi="標楷體"/>
          <w:sz w:val="27"/>
          <w:szCs w:val="27"/>
        </w:rPr>
        <w:t>一、入學申請表。</w:t>
      </w:r>
    </w:p>
    <w:p w:rsidR="00A95207" w:rsidRDefault="00A95207" w:rsidP="00A95207">
      <w:pPr>
        <w:pStyle w:val="Web"/>
        <w:spacing w:after="0" w:line="482" w:lineRule="atLeast"/>
        <w:ind w:left="2268" w:hanging="567"/>
      </w:pPr>
      <w:r>
        <w:rPr>
          <w:rFonts w:ascii="標楷體" w:eastAsia="標楷體" w:hAnsi="標楷體"/>
          <w:sz w:val="27"/>
          <w:szCs w:val="27"/>
        </w:rPr>
        <w:t>二、合法居留證件影本。</w:t>
      </w:r>
    </w:p>
    <w:p w:rsidR="00A95207" w:rsidRDefault="00A95207" w:rsidP="00A95207">
      <w:pPr>
        <w:pStyle w:val="Web"/>
        <w:spacing w:after="0" w:line="482" w:lineRule="atLeast"/>
        <w:ind w:left="2268" w:hanging="567"/>
      </w:pPr>
      <w:r>
        <w:rPr>
          <w:rFonts w:ascii="標楷體" w:eastAsia="標楷體" w:hAnsi="標楷體"/>
          <w:sz w:val="27"/>
          <w:szCs w:val="27"/>
        </w:rPr>
        <w:t>三、學歷證明文件：</w:t>
      </w:r>
    </w:p>
    <w:p w:rsidR="00A95207" w:rsidRDefault="00A95207" w:rsidP="00A95207">
      <w:pPr>
        <w:pStyle w:val="Web"/>
        <w:spacing w:after="0" w:line="482" w:lineRule="atLeast"/>
        <w:ind w:left="2977" w:hanging="851"/>
      </w:pPr>
      <w:r>
        <w:rPr>
          <w:rFonts w:ascii="標楷體" w:eastAsia="標楷體" w:hAnsi="標楷體"/>
          <w:sz w:val="27"/>
          <w:szCs w:val="27"/>
        </w:rPr>
        <w:lastRenderedPageBreak/>
        <w:t>（一）大陸地區學歷：應依大陸地區學歷</w:t>
      </w:r>
      <w:proofErr w:type="gramStart"/>
      <w:r>
        <w:rPr>
          <w:rFonts w:ascii="標楷體" w:eastAsia="標楷體" w:hAnsi="標楷體"/>
          <w:sz w:val="27"/>
          <w:szCs w:val="27"/>
        </w:rPr>
        <w:t>採</w:t>
      </w:r>
      <w:proofErr w:type="gramEnd"/>
      <w:r>
        <w:rPr>
          <w:rFonts w:ascii="標楷體" w:eastAsia="標楷體" w:hAnsi="標楷體"/>
          <w:sz w:val="27"/>
          <w:szCs w:val="27"/>
        </w:rPr>
        <w:t>認辦法規定辦理。</w:t>
      </w:r>
    </w:p>
    <w:p w:rsidR="00A95207" w:rsidRDefault="00A95207" w:rsidP="00A95207">
      <w:pPr>
        <w:pStyle w:val="Web"/>
        <w:spacing w:after="0" w:line="482" w:lineRule="atLeast"/>
        <w:ind w:left="2977" w:hanging="851"/>
      </w:pPr>
      <w:r>
        <w:rPr>
          <w:rFonts w:ascii="標楷體" w:eastAsia="標楷體" w:hAnsi="標楷體"/>
          <w:sz w:val="27"/>
          <w:szCs w:val="27"/>
        </w:rPr>
        <w:t>（二）香港及澳門學歷：應依香港澳門學歷檢</w:t>
      </w:r>
      <w:proofErr w:type="gramStart"/>
      <w:r>
        <w:rPr>
          <w:rFonts w:ascii="標楷體" w:eastAsia="標楷體" w:hAnsi="標楷體"/>
          <w:sz w:val="27"/>
          <w:szCs w:val="27"/>
        </w:rPr>
        <w:t>覈</w:t>
      </w:r>
      <w:proofErr w:type="gramEnd"/>
      <w:r>
        <w:rPr>
          <w:rFonts w:ascii="標楷體" w:eastAsia="標楷體" w:hAnsi="標楷體"/>
          <w:sz w:val="27"/>
          <w:szCs w:val="27"/>
        </w:rPr>
        <w:t>及</w:t>
      </w:r>
      <w:proofErr w:type="gramStart"/>
      <w:r>
        <w:rPr>
          <w:rFonts w:ascii="標楷體" w:eastAsia="標楷體" w:hAnsi="標楷體"/>
          <w:sz w:val="27"/>
          <w:szCs w:val="27"/>
        </w:rPr>
        <w:t>採</w:t>
      </w:r>
      <w:proofErr w:type="gramEnd"/>
      <w:r>
        <w:rPr>
          <w:rFonts w:ascii="標楷體" w:eastAsia="標楷體" w:hAnsi="標楷體"/>
          <w:sz w:val="27"/>
          <w:szCs w:val="27"/>
        </w:rPr>
        <w:t>認辦法規定辦理。</w:t>
      </w:r>
    </w:p>
    <w:p w:rsidR="00A95207" w:rsidRDefault="00A95207" w:rsidP="00A95207">
      <w:pPr>
        <w:pStyle w:val="Web"/>
        <w:spacing w:after="0" w:line="482" w:lineRule="atLeast"/>
        <w:ind w:left="2977" w:hanging="851"/>
      </w:pPr>
      <w:r>
        <w:rPr>
          <w:rFonts w:ascii="標楷體" w:eastAsia="標楷體" w:hAnsi="標楷體"/>
          <w:sz w:val="27"/>
          <w:szCs w:val="27"/>
        </w:rPr>
        <w:t>（三）其他地區學歷：</w:t>
      </w:r>
    </w:p>
    <w:p w:rsidR="00A95207" w:rsidRDefault="00A95207" w:rsidP="00A95207">
      <w:pPr>
        <w:pStyle w:val="Web"/>
        <w:spacing w:after="0" w:line="482" w:lineRule="atLeast"/>
        <w:ind w:left="3260" w:hanging="284"/>
      </w:pPr>
      <w:r>
        <w:rPr>
          <w:rFonts w:ascii="標楷體" w:eastAsia="標楷體" w:hAnsi="標楷體"/>
          <w:sz w:val="27"/>
          <w:szCs w:val="27"/>
        </w:rPr>
        <w:t>1.海外臺灣學校及大陸地區</w:t>
      </w:r>
      <w:proofErr w:type="gramStart"/>
      <w:r>
        <w:rPr>
          <w:rFonts w:ascii="標楷體" w:eastAsia="標楷體" w:hAnsi="標楷體"/>
          <w:sz w:val="27"/>
          <w:szCs w:val="27"/>
        </w:rPr>
        <w:t>臺</w:t>
      </w:r>
      <w:proofErr w:type="gramEnd"/>
      <w:r>
        <w:rPr>
          <w:rFonts w:ascii="標楷體" w:eastAsia="標楷體" w:hAnsi="標楷體"/>
          <w:sz w:val="27"/>
          <w:szCs w:val="27"/>
        </w:rPr>
        <w:t>商學校之學歷同我國同級學校學歷。</w:t>
      </w:r>
    </w:p>
    <w:p w:rsidR="00A95207" w:rsidRDefault="00A95207" w:rsidP="00A95207">
      <w:pPr>
        <w:pStyle w:val="Web"/>
        <w:spacing w:after="0" w:line="482" w:lineRule="atLeast"/>
        <w:ind w:left="3260" w:hanging="284"/>
      </w:pPr>
      <w:r>
        <w:rPr>
          <w:rFonts w:ascii="標楷體" w:eastAsia="標楷體" w:hAnsi="標楷體" w:cs="Times New Roman"/>
          <w:sz w:val="27"/>
          <w:szCs w:val="27"/>
        </w:rPr>
        <w:t>2.</w:t>
      </w:r>
      <w:r>
        <w:rPr>
          <w:rFonts w:ascii="標楷體" w:eastAsia="標楷體" w:hAnsi="標楷體"/>
          <w:sz w:val="27"/>
          <w:szCs w:val="27"/>
        </w:rPr>
        <w:t>前二目以外之國外地區學歷，應依本部國外學歷查證認定相關規定辦理。設校或分校於大陸地區之國外學校學歷，應經大陸地區公證處公證，並經行政院設立或指定之機構或委託之民間團體驗證。</w:t>
      </w:r>
    </w:p>
    <w:p w:rsidR="00A95207" w:rsidRDefault="00A95207" w:rsidP="00A95207">
      <w:pPr>
        <w:pStyle w:val="Web"/>
        <w:spacing w:after="0" w:line="482" w:lineRule="atLeast"/>
        <w:ind w:left="839" w:firstLine="578"/>
      </w:pPr>
      <w:r>
        <w:rPr>
          <w:rFonts w:ascii="標楷體" w:eastAsia="標楷體" w:hAnsi="標楷體"/>
          <w:sz w:val="27"/>
          <w:szCs w:val="27"/>
        </w:rPr>
        <w:t>前項第三款學歷證明文件，於申請入學國民小學一年級上學期者，免予檢</w:t>
      </w:r>
      <w:proofErr w:type="gramStart"/>
      <w:r>
        <w:rPr>
          <w:rFonts w:ascii="標楷體" w:eastAsia="標楷體" w:hAnsi="標楷體"/>
          <w:sz w:val="27"/>
          <w:szCs w:val="27"/>
        </w:rPr>
        <w:t>附</w:t>
      </w:r>
      <w:proofErr w:type="gramEnd"/>
      <w:r>
        <w:rPr>
          <w:rFonts w:ascii="標楷體" w:eastAsia="標楷體" w:hAnsi="標楷體"/>
          <w:sz w:val="27"/>
          <w:szCs w:val="27"/>
        </w:rPr>
        <w:t>。</w:t>
      </w:r>
    </w:p>
    <w:p w:rsidR="00A95207" w:rsidRDefault="00A95207" w:rsidP="00A95207">
      <w:pPr>
        <w:pStyle w:val="Web"/>
        <w:spacing w:after="0" w:line="482" w:lineRule="atLeast"/>
        <w:ind w:left="839" w:firstLine="578"/>
      </w:pPr>
      <w:r>
        <w:rPr>
          <w:rFonts w:ascii="標楷體" w:eastAsia="標楷體" w:hAnsi="標楷體"/>
          <w:sz w:val="27"/>
          <w:szCs w:val="27"/>
        </w:rPr>
        <w:t>各校審核外國學生之入學申請時，對第一項第三款未經駐外機構、行政院設立或指定之機構或委託之民間團體驗證之文件認定有疑義時，得要求驗證；其業經驗證者，得請求協助查證。</w:t>
      </w:r>
    </w:p>
    <w:p w:rsidR="00A95207" w:rsidRDefault="00A95207" w:rsidP="00A95207">
      <w:pPr>
        <w:pStyle w:val="Web"/>
        <w:spacing w:after="0" w:line="482" w:lineRule="atLeast"/>
        <w:ind w:left="839" w:firstLine="578"/>
      </w:pPr>
      <w:r>
        <w:rPr>
          <w:rFonts w:ascii="標楷體" w:eastAsia="標楷體" w:hAnsi="標楷體"/>
          <w:sz w:val="27"/>
          <w:szCs w:val="27"/>
        </w:rPr>
        <w:t>高級中等以下學校應於第一項外國學生註冊入學後，</w:t>
      </w:r>
      <w:proofErr w:type="gramStart"/>
      <w:r>
        <w:rPr>
          <w:rFonts w:ascii="標楷體" w:eastAsia="標楷體" w:hAnsi="標楷體"/>
          <w:sz w:val="27"/>
          <w:szCs w:val="27"/>
        </w:rPr>
        <w:t>列冊報該</w:t>
      </w:r>
      <w:proofErr w:type="gramEnd"/>
      <w:r>
        <w:rPr>
          <w:rFonts w:ascii="標楷體" w:eastAsia="標楷體" w:hAnsi="標楷體"/>
          <w:sz w:val="27"/>
          <w:szCs w:val="27"/>
        </w:rPr>
        <w:t>管主管教育行政機關備查。</w:t>
      </w:r>
    </w:p>
    <w:p w:rsidR="00A95207" w:rsidRDefault="00A95207" w:rsidP="00A95207">
      <w:pPr>
        <w:pStyle w:val="Web"/>
        <w:spacing w:after="0" w:line="482" w:lineRule="atLeast"/>
        <w:ind w:left="839" w:firstLine="578"/>
      </w:pPr>
      <w:r>
        <w:rPr>
          <w:rFonts w:ascii="標楷體" w:eastAsia="標楷體" w:hAnsi="標楷體"/>
          <w:sz w:val="27"/>
          <w:szCs w:val="27"/>
        </w:rPr>
        <w:t>第一項外國學生如申請高級中等以下學校因招生額滿無法接受入學，得向主管教育行政機關申請輔導至有缺額之學校入學。</w:t>
      </w:r>
    </w:p>
    <w:p w:rsidR="00A95207" w:rsidRDefault="00A95207" w:rsidP="00A95207">
      <w:pPr>
        <w:pStyle w:val="Web"/>
        <w:spacing w:after="0" w:line="482" w:lineRule="atLeast"/>
        <w:ind w:left="839" w:firstLine="578"/>
      </w:pPr>
      <w:r>
        <w:rPr>
          <w:rFonts w:ascii="標楷體" w:eastAsia="標楷體" w:hAnsi="標楷體"/>
          <w:sz w:val="27"/>
          <w:szCs w:val="27"/>
        </w:rPr>
        <w:lastRenderedPageBreak/>
        <w:t>高級中等以下學校得視第一項申請入學學生甄試成績，編入適當年級就讀或隨</w:t>
      </w:r>
      <w:proofErr w:type="gramStart"/>
      <w:r>
        <w:rPr>
          <w:rFonts w:ascii="標楷體" w:eastAsia="標楷體" w:hAnsi="標楷體"/>
          <w:sz w:val="27"/>
          <w:szCs w:val="27"/>
        </w:rPr>
        <w:t>班附讀</w:t>
      </w:r>
      <w:proofErr w:type="gramEnd"/>
      <w:r>
        <w:rPr>
          <w:rFonts w:ascii="標楷體" w:eastAsia="標楷體" w:hAnsi="標楷體"/>
          <w:sz w:val="27"/>
          <w:szCs w:val="27"/>
        </w:rPr>
        <w:t>；</w:t>
      </w:r>
      <w:proofErr w:type="gramStart"/>
      <w:r>
        <w:rPr>
          <w:rFonts w:ascii="標楷體" w:eastAsia="標楷體" w:hAnsi="標楷體"/>
          <w:sz w:val="27"/>
          <w:szCs w:val="27"/>
        </w:rPr>
        <w:t>附讀以</w:t>
      </w:r>
      <w:proofErr w:type="gramEnd"/>
      <w:r>
        <w:rPr>
          <w:rFonts w:ascii="標楷體" w:eastAsia="標楷體" w:hAnsi="標楷體"/>
          <w:sz w:val="27"/>
          <w:szCs w:val="27"/>
        </w:rPr>
        <w:t>一年為限，經考試及格者，承認其學籍。</w:t>
      </w:r>
    </w:p>
    <w:p w:rsidR="00A95207" w:rsidRDefault="00A95207" w:rsidP="00A95207">
      <w:pPr>
        <w:pStyle w:val="Web"/>
        <w:spacing w:after="0" w:line="482" w:lineRule="atLeast"/>
        <w:ind w:left="851" w:hanging="709"/>
      </w:pPr>
      <w:r>
        <w:rPr>
          <w:rFonts w:ascii="標楷體" w:eastAsia="標楷體" w:hAnsi="標楷體"/>
          <w:sz w:val="27"/>
          <w:szCs w:val="27"/>
        </w:rPr>
        <w:t>第二十條之</w:t>
      </w:r>
      <w:proofErr w:type="gramStart"/>
      <w:r>
        <w:rPr>
          <w:rFonts w:ascii="標楷體" w:eastAsia="標楷體" w:hAnsi="標楷體"/>
          <w:sz w:val="27"/>
          <w:szCs w:val="27"/>
        </w:rPr>
        <w:t>一</w:t>
      </w:r>
      <w:proofErr w:type="gramEnd"/>
      <w:r>
        <w:rPr>
          <w:rFonts w:ascii="標楷體" w:eastAsia="標楷體" w:hAnsi="標楷體"/>
          <w:sz w:val="27"/>
          <w:szCs w:val="27"/>
        </w:rPr>
        <w:t xml:space="preserve">　　外國學生因該國發生戰亂、重大災害或重大傳染疾病</w:t>
      </w:r>
      <w:proofErr w:type="gramStart"/>
      <w:r>
        <w:rPr>
          <w:rFonts w:ascii="標楷體" w:eastAsia="標楷體" w:hAnsi="標楷體"/>
          <w:sz w:val="27"/>
          <w:szCs w:val="27"/>
        </w:rPr>
        <w:t>疫情等</w:t>
      </w:r>
      <w:proofErr w:type="gramEnd"/>
      <w:r>
        <w:rPr>
          <w:rFonts w:ascii="標楷體" w:eastAsia="標楷體" w:hAnsi="標楷體"/>
          <w:sz w:val="27"/>
          <w:szCs w:val="27"/>
        </w:rPr>
        <w:t>情事，致該地區之學校無法正常運作，得經我駐外機構、或其本國駐華使領館或授權</w:t>
      </w:r>
      <w:proofErr w:type="gramStart"/>
      <w:r>
        <w:rPr>
          <w:rFonts w:ascii="標楷體" w:eastAsia="標楷體" w:hAnsi="標楷體"/>
          <w:sz w:val="27"/>
          <w:szCs w:val="27"/>
        </w:rPr>
        <w:t>機構檢齊相關</w:t>
      </w:r>
      <w:proofErr w:type="gramEnd"/>
      <w:r>
        <w:rPr>
          <w:rFonts w:ascii="標楷體" w:eastAsia="標楷體" w:hAnsi="標楷體"/>
          <w:sz w:val="27"/>
          <w:szCs w:val="27"/>
        </w:rPr>
        <w:t>評估資料，經本部會同外交部、內政部移民署等相關機關認定後，其入學高級中等學校、專科學校以專案辦理招生。</w:t>
      </w:r>
    </w:p>
    <w:p w:rsidR="00A95207" w:rsidRDefault="00A95207" w:rsidP="00A95207">
      <w:pPr>
        <w:pStyle w:val="Web"/>
        <w:spacing w:after="0" w:line="482" w:lineRule="atLeast"/>
        <w:ind w:left="851"/>
      </w:pPr>
      <w:r>
        <w:rPr>
          <w:rFonts w:ascii="標楷體" w:eastAsia="標楷體" w:hAnsi="標楷體"/>
          <w:sz w:val="27"/>
          <w:szCs w:val="27"/>
        </w:rPr>
        <w:t xml:space="preserve">　　前項專案就學</w:t>
      </w:r>
      <w:proofErr w:type="gramStart"/>
      <w:r>
        <w:rPr>
          <w:rFonts w:ascii="標楷體" w:eastAsia="標楷體" w:hAnsi="標楷體"/>
          <w:sz w:val="27"/>
          <w:szCs w:val="27"/>
        </w:rPr>
        <w:t>採</w:t>
      </w:r>
      <w:proofErr w:type="gramEnd"/>
      <w:r>
        <w:rPr>
          <w:rFonts w:ascii="標楷體" w:eastAsia="標楷體" w:hAnsi="標楷體"/>
          <w:sz w:val="27"/>
          <w:szCs w:val="27"/>
        </w:rPr>
        <w:t>外加名額者，以各校招生核定各該學制總名額外加百分之一為原則。</w:t>
      </w:r>
    </w:p>
    <w:p w:rsidR="00A95207" w:rsidRDefault="00A95207" w:rsidP="00A95207">
      <w:pPr>
        <w:pStyle w:val="Web"/>
        <w:spacing w:after="0" w:line="482" w:lineRule="atLeast"/>
        <w:ind w:left="1985" w:hanging="1985"/>
      </w:pPr>
      <w:r>
        <w:rPr>
          <w:rFonts w:ascii="標楷體" w:eastAsia="標楷體" w:hAnsi="標楷體"/>
          <w:sz w:val="27"/>
          <w:szCs w:val="27"/>
        </w:rPr>
        <w:t>第二十一條　　外國學生就學應繳之費用，依下列規定辦理：</w:t>
      </w:r>
    </w:p>
    <w:p w:rsidR="00A95207" w:rsidRDefault="00A95207" w:rsidP="00A95207">
      <w:pPr>
        <w:pStyle w:val="Web"/>
        <w:numPr>
          <w:ilvl w:val="0"/>
          <w:numId w:val="5"/>
        </w:numPr>
        <w:spacing w:after="0" w:line="482" w:lineRule="atLeast"/>
        <w:ind w:left="3970"/>
      </w:pPr>
      <w:r>
        <w:rPr>
          <w:rFonts w:ascii="標楷體" w:eastAsia="標楷體" w:hAnsi="標楷體"/>
          <w:sz w:val="27"/>
          <w:szCs w:val="27"/>
        </w:rPr>
        <w:t>依前二條規定入學者、經駐外機構推薦來</w:t>
      </w:r>
      <w:proofErr w:type="gramStart"/>
      <w:r>
        <w:rPr>
          <w:rFonts w:ascii="標楷體" w:eastAsia="標楷體" w:hAnsi="標楷體"/>
          <w:sz w:val="27"/>
          <w:szCs w:val="27"/>
        </w:rPr>
        <w:t>臺</w:t>
      </w:r>
      <w:proofErr w:type="gramEnd"/>
      <w:r>
        <w:rPr>
          <w:rFonts w:ascii="標楷體" w:eastAsia="標楷體" w:hAnsi="標楷體"/>
          <w:sz w:val="27"/>
          <w:szCs w:val="27"/>
        </w:rPr>
        <w:t>就學之外交部臺灣獎學金受獎學生及具我國永久居留身分者，依就讀學校所定我國學生收費基準辦理。</w:t>
      </w:r>
    </w:p>
    <w:p w:rsidR="00A95207" w:rsidRDefault="00A95207" w:rsidP="00A95207">
      <w:pPr>
        <w:pStyle w:val="Web"/>
        <w:numPr>
          <w:ilvl w:val="0"/>
          <w:numId w:val="5"/>
        </w:numPr>
        <w:spacing w:after="0" w:line="482" w:lineRule="atLeast"/>
        <w:ind w:left="3970"/>
      </w:pPr>
      <w:r>
        <w:rPr>
          <w:rFonts w:ascii="標楷體" w:eastAsia="標楷體" w:hAnsi="標楷體"/>
          <w:sz w:val="27"/>
          <w:szCs w:val="27"/>
        </w:rPr>
        <w:t>依教育合作協議入學者，依協議規定辦理。</w:t>
      </w:r>
    </w:p>
    <w:p w:rsidR="00A95207" w:rsidRDefault="00A95207" w:rsidP="00A95207">
      <w:pPr>
        <w:pStyle w:val="Web"/>
        <w:numPr>
          <w:ilvl w:val="0"/>
          <w:numId w:val="5"/>
        </w:numPr>
        <w:spacing w:after="0" w:line="482" w:lineRule="atLeast"/>
        <w:ind w:left="3970"/>
      </w:pPr>
      <w:bookmarkStart w:id="0" w:name="_GoBack"/>
      <w:bookmarkEnd w:id="0"/>
      <w:r>
        <w:rPr>
          <w:rFonts w:ascii="標楷體" w:eastAsia="標楷體" w:hAnsi="標楷體"/>
          <w:sz w:val="27"/>
          <w:szCs w:val="27"/>
        </w:rPr>
        <w:t>前二款以外之外國學生，依其就讀學校所定外國學生收費基準，並不得低於同級私立學校收費基準。</w:t>
      </w:r>
    </w:p>
    <w:p w:rsidR="00A95207" w:rsidRDefault="00A95207" w:rsidP="00A95207">
      <w:pPr>
        <w:pStyle w:val="Web"/>
        <w:spacing w:after="0" w:line="482" w:lineRule="atLeast"/>
        <w:ind w:left="1418" w:firstLine="578"/>
      </w:pPr>
      <w:r>
        <w:rPr>
          <w:rFonts w:ascii="標楷體" w:eastAsia="標楷體" w:hAnsi="標楷體"/>
          <w:sz w:val="27"/>
          <w:szCs w:val="27"/>
        </w:rPr>
        <w:t>本辦法中華民國一百年二月一日修正施行前已入學之學生，該教育階段應繳之費用，仍依原規定辦理。</w:t>
      </w:r>
    </w:p>
    <w:p w:rsidR="00A95207" w:rsidRDefault="00A95207" w:rsidP="00A95207">
      <w:pPr>
        <w:pStyle w:val="Web"/>
        <w:spacing w:after="0" w:line="482" w:lineRule="atLeast"/>
        <w:ind w:left="1418" w:hanging="1418"/>
      </w:pPr>
      <w:r>
        <w:rPr>
          <w:rFonts w:ascii="標楷體" w:eastAsia="標楷體" w:hAnsi="標楷體"/>
          <w:sz w:val="27"/>
          <w:szCs w:val="27"/>
        </w:rPr>
        <w:t>第二十二條　　外國學生註冊時，新生應檢附已投保自入境當日起至少六個月效期之醫療及傷害保險，在校生應檢附我國全民健康保險等相關保險證明文件。</w:t>
      </w:r>
    </w:p>
    <w:p w:rsidR="00A95207" w:rsidRDefault="00A95207" w:rsidP="00A95207">
      <w:pPr>
        <w:pStyle w:val="Web"/>
        <w:spacing w:after="0" w:line="482" w:lineRule="atLeast"/>
        <w:ind w:left="1474" w:firstLine="567"/>
      </w:pPr>
      <w:r>
        <w:rPr>
          <w:rFonts w:ascii="標楷體" w:eastAsia="標楷體" w:hAnsi="標楷體"/>
          <w:sz w:val="27"/>
          <w:szCs w:val="27"/>
        </w:rPr>
        <w:lastRenderedPageBreak/>
        <w:t>前項保險證明如為國外所核發者，應經駐外機構驗證。</w:t>
      </w:r>
    </w:p>
    <w:p w:rsidR="00A95207" w:rsidRDefault="00A95207" w:rsidP="00A95207">
      <w:pPr>
        <w:pStyle w:val="Web"/>
        <w:spacing w:after="0" w:line="482" w:lineRule="atLeast"/>
        <w:ind w:left="1418" w:hanging="1418"/>
      </w:pPr>
      <w:r>
        <w:rPr>
          <w:rFonts w:ascii="標楷體" w:eastAsia="標楷體" w:hAnsi="標楷體"/>
          <w:sz w:val="27"/>
          <w:szCs w:val="27"/>
        </w:rPr>
        <w:t>第二十四條　　外國學生有休學、退學或變更、喪失學生身分等情事，學校應通報外交部領事事務局及學校所在地之內政部移民署各服務站，並副知本部。</w:t>
      </w:r>
    </w:p>
    <w:p w:rsidR="00A95207" w:rsidRDefault="00A95207" w:rsidP="00A95207">
      <w:pPr>
        <w:pStyle w:val="Web"/>
        <w:spacing w:after="0" w:line="482" w:lineRule="atLeast"/>
        <w:ind w:left="1418" w:hanging="1418"/>
      </w:pPr>
      <w:r>
        <w:rPr>
          <w:rFonts w:ascii="標楷體" w:eastAsia="標楷體" w:hAnsi="標楷體"/>
          <w:sz w:val="27"/>
          <w:szCs w:val="27"/>
        </w:rPr>
        <w:t>第二十八條　　本辦法自中華民國一百零一年八月一日施行。</w:t>
      </w:r>
    </w:p>
    <w:p w:rsidR="00A95207" w:rsidRDefault="00A95207" w:rsidP="00A95207">
      <w:pPr>
        <w:pStyle w:val="Web"/>
        <w:spacing w:after="0" w:line="482" w:lineRule="atLeast"/>
        <w:ind w:left="1474" w:firstLine="454"/>
      </w:pPr>
      <w:r>
        <w:rPr>
          <w:rFonts w:ascii="標楷體" w:eastAsia="標楷體" w:hAnsi="標楷體"/>
          <w:sz w:val="27"/>
          <w:szCs w:val="27"/>
        </w:rPr>
        <w:t>本辦法修正條文，除中華民國一百零一年十二月二十四日修正發布之條文，自一百零二年一月一日施行，一百零二年八月二十三日修正發布之條文，自一百零二年九月一日施行外，自發布日施行。</w:t>
      </w:r>
    </w:p>
    <w:p w:rsidR="004022CC" w:rsidRPr="00A95207" w:rsidRDefault="004022CC"/>
    <w:sectPr w:rsidR="004022CC" w:rsidRPr="00A95207" w:rsidSect="004022C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54A09"/>
    <w:multiLevelType w:val="multilevel"/>
    <w:tmpl w:val="06FC5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D6E4A"/>
    <w:multiLevelType w:val="multilevel"/>
    <w:tmpl w:val="19E4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7203B2"/>
    <w:multiLevelType w:val="multilevel"/>
    <w:tmpl w:val="0124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A758DE"/>
    <w:multiLevelType w:val="multilevel"/>
    <w:tmpl w:val="17BA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DF7781"/>
    <w:multiLevelType w:val="multilevel"/>
    <w:tmpl w:val="E51AB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5207"/>
    <w:rsid w:val="004022CC"/>
    <w:rsid w:val="00A952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C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5207"/>
    <w:pPr>
      <w:widowControl/>
      <w:spacing w:before="100" w:beforeAutospacing="1" w:after="119"/>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4197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2017-09-10T04:58:00Z</dcterms:created>
  <dcterms:modified xsi:type="dcterms:W3CDTF">2017-09-10T04:59:00Z</dcterms:modified>
</cp:coreProperties>
</file>