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8" w:rsidRPr="00AE4AD7" w:rsidRDefault="006311A8" w:rsidP="004370E0">
      <w:pPr>
        <w:widowControl/>
        <w:ind w:left="0"/>
        <w:jc w:val="center"/>
        <w:rPr>
          <w:rFonts w:ascii="標楷體" w:eastAsia="標楷體" w:hAnsi="標楷體" w:cs="Times New Roman"/>
          <w:sz w:val="40"/>
          <w:szCs w:val="40"/>
        </w:rPr>
      </w:pPr>
      <w:r w:rsidRPr="00AE4AD7">
        <w:rPr>
          <w:rFonts w:ascii="標楷體" w:eastAsia="標楷體" w:hAnsi="標楷體" w:cs="標楷體" w:hint="eastAsia"/>
          <w:sz w:val="40"/>
          <w:szCs w:val="40"/>
        </w:rPr>
        <w:t>花蓮縣文化局</w:t>
      </w:r>
    </w:p>
    <w:p w:rsidR="006311A8" w:rsidRPr="00AE7360" w:rsidRDefault="006311A8" w:rsidP="004370E0">
      <w:pPr>
        <w:widowControl/>
        <w:ind w:left="0"/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AE7360">
        <w:rPr>
          <w:rFonts w:ascii="標楷體" w:eastAsia="標楷體" w:hAnsi="標楷體" w:cs="標楷體" w:hint="eastAsia"/>
          <w:b/>
          <w:bCs/>
          <w:sz w:val="48"/>
          <w:szCs w:val="48"/>
        </w:rPr>
        <w:t>【</w:t>
      </w:r>
      <w:r w:rsidRPr="00AE7360">
        <w:rPr>
          <w:rFonts w:ascii="標楷體" w:eastAsia="標楷體" w:hAnsi="標楷體" w:cs="標楷體"/>
          <w:b/>
          <w:bCs/>
          <w:sz w:val="48"/>
          <w:szCs w:val="48"/>
        </w:rPr>
        <w:t xml:space="preserve">HOME RUN </w:t>
      </w:r>
      <w:r w:rsidRPr="00AE7360">
        <w:rPr>
          <w:rFonts w:ascii="標楷體" w:eastAsia="標楷體" w:hAnsi="標楷體" w:cs="標楷體" w:hint="eastAsia"/>
          <w:b/>
          <w:bCs/>
          <w:sz w:val="48"/>
          <w:szCs w:val="48"/>
        </w:rPr>
        <w:t>棒球閱讀推廣活動】</w:t>
      </w:r>
    </w:p>
    <w:p w:rsidR="006311A8" w:rsidRDefault="006311A8" w:rsidP="004370E0">
      <w:pPr>
        <w:widowControl/>
        <w:ind w:left="0"/>
        <w:jc w:val="center"/>
        <w:rPr>
          <w:rFonts w:ascii="標楷體" w:eastAsia="標楷體" w:hAnsi="標楷體" w:cs="Times New Roman"/>
          <w:sz w:val="40"/>
          <w:szCs w:val="40"/>
        </w:rPr>
      </w:pPr>
      <w:r w:rsidRPr="00AE4AD7">
        <w:rPr>
          <w:rFonts w:ascii="標楷體" w:eastAsia="標楷體" w:hAnsi="標楷體" w:cs="標楷體" w:hint="eastAsia"/>
          <w:sz w:val="40"/>
          <w:szCs w:val="40"/>
        </w:rPr>
        <w:t>徵文簡章</w:t>
      </w:r>
    </w:p>
    <w:p w:rsidR="006311A8" w:rsidRPr="00AE7360" w:rsidRDefault="006311A8" w:rsidP="00C55B70">
      <w:pPr>
        <w:widowControl/>
        <w:spacing w:line="420" w:lineRule="exact"/>
        <w:ind w:left="0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6311A8" w:rsidRPr="00DA5D2C" w:rsidRDefault="006311A8" w:rsidP="00A90AEF">
      <w:pPr>
        <w:spacing w:line="420" w:lineRule="exact"/>
        <w:ind w:left="1619" w:hangingChars="506" w:hanging="1619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壹、目的：</w:t>
      </w:r>
      <w:r w:rsidRPr="00AC515F">
        <w:rPr>
          <w:rFonts w:ascii="標楷體" w:eastAsia="標楷體" w:hAnsi="標楷體" w:cs="標楷體" w:hint="eastAsia"/>
          <w:sz w:val="32"/>
          <w:szCs w:val="32"/>
        </w:rPr>
        <w:t>藉由</w:t>
      </w:r>
      <w:r>
        <w:rPr>
          <w:rFonts w:ascii="標楷體" w:eastAsia="標楷體" w:hAnsi="標楷體" w:cs="標楷體" w:hint="eastAsia"/>
          <w:sz w:val="32"/>
          <w:szCs w:val="32"/>
        </w:rPr>
        <w:t>推薦與</w:t>
      </w:r>
      <w:r w:rsidRPr="00AC515F">
        <w:rPr>
          <w:rFonts w:ascii="標楷體" w:eastAsia="標楷體" w:hAnsi="標楷體" w:cs="標楷體" w:hint="eastAsia"/>
          <w:sz w:val="32"/>
          <w:szCs w:val="32"/>
        </w:rPr>
        <w:t>體育</w:t>
      </w:r>
      <w:r>
        <w:rPr>
          <w:rFonts w:ascii="標楷體" w:eastAsia="標楷體" w:hAnsi="標楷體" w:cs="標楷體" w:hint="eastAsia"/>
          <w:sz w:val="32"/>
          <w:szCs w:val="32"/>
        </w:rPr>
        <w:t>及夢想</w:t>
      </w:r>
      <w:r w:rsidRPr="00AC515F">
        <w:rPr>
          <w:rFonts w:ascii="標楷體" w:eastAsia="標楷體" w:hAnsi="標楷體" w:cs="標楷體" w:hint="eastAsia"/>
          <w:sz w:val="32"/>
          <w:szCs w:val="32"/>
        </w:rPr>
        <w:t>相關的電影書</w:t>
      </w:r>
      <w:r>
        <w:rPr>
          <w:rFonts w:ascii="標楷體" w:eastAsia="標楷體" w:hAnsi="標楷體" w:cs="標楷體" w:hint="eastAsia"/>
          <w:sz w:val="32"/>
          <w:szCs w:val="32"/>
        </w:rPr>
        <w:t>籍等</w:t>
      </w:r>
      <w:r w:rsidRPr="00AC515F">
        <w:rPr>
          <w:rFonts w:ascii="標楷體" w:eastAsia="標楷體" w:hAnsi="標楷體" w:cs="標楷體" w:hint="eastAsia"/>
          <w:sz w:val="32"/>
          <w:szCs w:val="32"/>
        </w:rPr>
        <w:t>，吸引本縣棒球選手</w:t>
      </w:r>
      <w:r>
        <w:rPr>
          <w:rFonts w:ascii="標楷體" w:eastAsia="標楷體" w:hAnsi="標楷體" w:cs="標楷體" w:hint="eastAsia"/>
          <w:sz w:val="32"/>
          <w:szCs w:val="32"/>
        </w:rPr>
        <w:t>或喜愛棒球的學子們，從閱讀故事中獲取生命的歷練及共鳴，提高閱讀的動力，開啟思想新視野，培養文武雙全的優秀人才。</w:t>
      </w: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貳、辦理單位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:rsidR="006311A8" w:rsidRDefault="006311A8" w:rsidP="00A90AEF">
      <w:pPr>
        <w:widowControl/>
        <w:spacing w:line="420" w:lineRule="exact"/>
        <w:ind w:leftChars="225" w:left="2342" w:hangingChars="563" w:hanging="1802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指導單位：教育部、國立臺灣圖書館、國立公共資訊圖書館</w:t>
      </w:r>
    </w:p>
    <w:p w:rsidR="006311A8" w:rsidRDefault="006311A8" w:rsidP="00A90AEF">
      <w:pPr>
        <w:widowControl/>
        <w:spacing w:line="420" w:lineRule="exact"/>
        <w:ind w:left="0" w:firstLineChars="225" w:firstLine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主辦單位：花蓮縣政府、花蓮縣文化局</w:t>
      </w:r>
    </w:p>
    <w:p w:rsidR="006311A8" w:rsidRDefault="006311A8" w:rsidP="00A90AEF">
      <w:pPr>
        <w:widowControl/>
        <w:spacing w:line="420" w:lineRule="exact"/>
        <w:ind w:left="0" w:firstLineChars="225" w:firstLine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協辦單位：臺灣球芽棒球發展協會、花蓮縣政府教育處</w:t>
      </w: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參、活動內容：</w:t>
      </w:r>
    </w:p>
    <w:p w:rsidR="006311A8" w:rsidRDefault="006311A8" w:rsidP="00A90AEF">
      <w:pPr>
        <w:widowControl/>
        <w:spacing w:line="420" w:lineRule="exact"/>
        <w:ind w:left="0" w:firstLineChars="225" w:firstLine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一、活動徵稿期間：</w:t>
      </w: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6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15</w:t>
      </w:r>
      <w:r>
        <w:rPr>
          <w:rFonts w:ascii="標楷體" w:eastAsia="標楷體" w:hAnsi="標楷體" w:cs="標楷體" w:hint="eastAsia"/>
          <w:sz w:val="32"/>
          <w:szCs w:val="32"/>
        </w:rPr>
        <w:t>日至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6311A8" w:rsidRDefault="006311A8" w:rsidP="00A90AEF">
      <w:pPr>
        <w:widowControl/>
        <w:spacing w:line="420" w:lineRule="exact"/>
        <w:ind w:left="0" w:firstLineChars="225" w:firstLine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二、活動評審期間：</w:t>
      </w: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</w:p>
    <w:p w:rsidR="006311A8" w:rsidRDefault="006311A8" w:rsidP="00A90AEF">
      <w:pPr>
        <w:widowControl/>
        <w:spacing w:line="420" w:lineRule="exact"/>
        <w:ind w:left="0" w:firstLineChars="225" w:firstLine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三、活動頒獎日期：預定</w:t>
      </w: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日（日）</w:t>
      </w:r>
    </w:p>
    <w:p w:rsidR="006311A8" w:rsidRDefault="006311A8" w:rsidP="00A90AEF">
      <w:pPr>
        <w:widowControl/>
        <w:spacing w:line="420" w:lineRule="exact"/>
        <w:ind w:left="0" w:firstLineChars="225" w:firstLine="7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四、活動對象：</w:t>
      </w:r>
    </w:p>
    <w:p w:rsidR="006311A8" w:rsidRDefault="006311A8" w:rsidP="00A90AEF">
      <w:pPr>
        <w:widowControl/>
        <w:spacing w:line="420" w:lineRule="exact"/>
        <w:ind w:leftChars="525" w:left="3055" w:hangingChars="561" w:hanging="179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球員組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花蓮縣</w:t>
      </w:r>
      <w:r>
        <w:rPr>
          <w:rFonts w:ascii="標楷體" w:eastAsia="標楷體" w:hAnsi="標楷體" w:cs="標楷體"/>
          <w:sz w:val="32"/>
          <w:szCs w:val="32"/>
        </w:rPr>
        <w:t>17</w:t>
      </w:r>
      <w:r>
        <w:rPr>
          <w:rFonts w:ascii="標楷體" w:eastAsia="標楷體" w:hAnsi="標楷體" w:cs="標楷體" w:hint="eastAsia"/>
          <w:sz w:val="32"/>
          <w:szCs w:val="32"/>
        </w:rPr>
        <w:t>所國中（小）棒球隊員。</w:t>
      </w:r>
    </w:p>
    <w:p w:rsidR="006311A8" w:rsidRDefault="006311A8" w:rsidP="00A90AEF">
      <w:pPr>
        <w:widowControl/>
        <w:spacing w:line="420" w:lineRule="exact"/>
        <w:ind w:leftChars="1275" w:left="3060" w:rightChars="-37" w:right="-89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含</w:t>
      </w:r>
      <w:r w:rsidRPr="00AC515F">
        <w:rPr>
          <w:rFonts w:ascii="標楷體" w:eastAsia="標楷體" w:hAnsi="標楷體" w:cs="標楷體" w:hint="eastAsia"/>
          <w:sz w:val="32"/>
          <w:szCs w:val="32"/>
        </w:rPr>
        <w:t>中正國小、中原國小、新城國小、豐裡國小、光復國小、太巴塱國小、瑞穗國小、富源國小、玉里國小、豐濱國小、花崗國中、吉安國中、化仁國中、光復國中、瑞穗國中、三民國中、豐濱國中</w:t>
      </w:r>
      <w:r>
        <w:rPr>
          <w:rFonts w:ascii="標楷體" w:eastAsia="標楷體" w:hAnsi="標楷體" w:cs="標楷體" w:hint="eastAsia"/>
          <w:sz w:val="32"/>
          <w:szCs w:val="32"/>
        </w:rPr>
        <w:t>等）。</w:t>
      </w:r>
    </w:p>
    <w:p w:rsidR="006311A8" w:rsidRPr="00343605" w:rsidRDefault="006311A8" w:rsidP="00A90AEF">
      <w:pPr>
        <w:widowControl/>
        <w:spacing w:line="420" w:lineRule="exact"/>
        <w:ind w:leftChars="300" w:left="2698" w:hangingChars="618" w:hanging="197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一般組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本縣所有學校學生及一般民眾等。</w:t>
      </w:r>
    </w:p>
    <w:p w:rsidR="006311A8" w:rsidRDefault="006311A8" w:rsidP="00A90AEF">
      <w:pPr>
        <w:widowControl/>
        <w:spacing w:line="420" w:lineRule="exact"/>
        <w:ind w:left="0" w:firstLineChars="225" w:firstLine="7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五、活動方式：</w:t>
      </w:r>
    </w:p>
    <w:p w:rsidR="006311A8" w:rsidRDefault="006311A8" w:rsidP="00A90AEF">
      <w:pPr>
        <w:spacing w:line="420" w:lineRule="exact"/>
        <w:ind w:leftChars="290" w:left="1800" w:hangingChars="345" w:hanging="110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(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文化局邀請閱讀指導老師推薦與棒球、體育或夢想相關之建議書單共</w:t>
      </w:r>
      <w:r>
        <w:rPr>
          <w:rFonts w:ascii="標楷體" w:eastAsia="標楷體" w:hAnsi="標楷體" w:cs="標楷體"/>
          <w:sz w:val="32"/>
          <w:szCs w:val="32"/>
        </w:rPr>
        <w:t>20</w:t>
      </w:r>
      <w:r>
        <w:rPr>
          <w:rFonts w:ascii="標楷體" w:eastAsia="標楷體" w:hAnsi="標楷體" w:cs="標楷體" w:hint="eastAsia"/>
          <w:sz w:val="32"/>
          <w:szCs w:val="32"/>
        </w:rPr>
        <w:t>本，供參考閱讀，參加者可向全縣各公共圖書館辦理借閱或透過通閱系統借閱，或自行挑選勵志圖書閱讀皆可。</w:t>
      </w:r>
    </w:p>
    <w:p w:rsidR="006311A8" w:rsidRDefault="006311A8" w:rsidP="00A90AEF">
      <w:pPr>
        <w:spacing w:line="400" w:lineRule="exact"/>
        <w:ind w:leftChars="525" w:left="1798" w:hangingChars="168" w:hanging="53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由文化局提供</w:t>
      </w:r>
      <w:r>
        <w:rPr>
          <w:rFonts w:ascii="標楷體" w:eastAsia="標楷體" w:hAnsi="標楷體" w:cs="標楷體"/>
          <w:sz w:val="32"/>
          <w:szCs w:val="32"/>
        </w:rPr>
        <w:t>22</w:t>
      </w:r>
      <w:r>
        <w:rPr>
          <w:rFonts w:ascii="標楷體" w:eastAsia="標楷體" w:hAnsi="標楷體" w:cs="標楷體" w:hint="eastAsia"/>
          <w:sz w:val="32"/>
          <w:szCs w:val="32"/>
        </w:rPr>
        <w:t>部影片清單，供</w:t>
      </w:r>
      <w:r>
        <w:rPr>
          <w:rFonts w:ascii="標楷體" w:eastAsia="標楷體" w:hAnsi="標楷體" w:cs="標楷體"/>
          <w:sz w:val="32"/>
          <w:szCs w:val="32"/>
        </w:rPr>
        <w:t>17</w:t>
      </w:r>
      <w:r>
        <w:rPr>
          <w:rFonts w:ascii="標楷體" w:eastAsia="標楷體" w:hAnsi="標楷體" w:cs="標楷體" w:hint="eastAsia"/>
          <w:sz w:val="32"/>
          <w:szCs w:val="32"/>
        </w:rPr>
        <w:t>所學校之球</w:t>
      </w:r>
      <w:r>
        <w:rPr>
          <w:rFonts w:ascii="標楷體" w:eastAsia="標楷體" w:hAnsi="標楷體" w:cs="標楷體" w:hint="eastAsia"/>
          <w:sz w:val="32"/>
          <w:szCs w:val="32"/>
        </w:rPr>
        <w:lastRenderedPageBreak/>
        <w:t>員組借閱輪流觀賞，每校最多借閱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部，借完為止，每部借期為</w:t>
      </w:r>
      <w:r>
        <w:rPr>
          <w:rFonts w:ascii="標楷體" w:eastAsia="標楷體" w:hAnsi="標楷體" w:cs="標楷體"/>
          <w:sz w:val="32"/>
          <w:szCs w:val="32"/>
        </w:rPr>
        <w:t>28</w:t>
      </w:r>
      <w:r>
        <w:rPr>
          <w:rFonts w:ascii="標楷體" w:eastAsia="標楷體" w:hAnsi="標楷體" w:cs="標楷體" w:hint="eastAsia"/>
          <w:sz w:val="32"/>
          <w:szCs w:val="32"/>
        </w:rPr>
        <w:t>天，不開放一般組借閱。影片借閱</w:t>
      </w:r>
      <w:r w:rsidRPr="00C55B70">
        <w:rPr>
          <w:rFonts w:ascii="標楷體" w:eastAsia="標楷體" w:hAnsi="標楷體" w:cs="標楷體" w:hint="eastAsia"/>
          <w:sz w:val="32"/>
          <w:szCs w:val="32"/>
        </w:rPr>
        <w:t>請</w:t>
      </w:r>
      <w:r>
        <w:rPr>
          <w:rFonts w:ascii="標楷體" w:eastAsia="標楷體" w:hAnsi="標楷體" w:cs="標楷體" w:hint="eastAsia"/>
          <w:sz w:val="32"/>
          <w:szCs w:val="32"/>
        </w:rPr>
        <w:t>洽文化局圖書館林小姐，</w:t>
      </w:r>
      <w:hyperlink r:id="rId7" w:history="1">
        <w:r w:rsidRPr="00731F2B">
          <w:rPr>
            <w:rStyle w:val="aa"/>
            <w:rFonts w:ascii="標楷體" w:eastAsia="標楷體" w:hAnsi="標楷體" w:cs="標楷體" w:hint="eastAsia"/>
            <w:sz w:val="32"/>
            <w:szCs w:val="32"/>
          </w:rPr>
          <w:t>聯絡方式</w:t>
        </w:r>
        <w:r w:rsidRPr="00731F2B">
          <w:rPr>
            <w:rStyle w:val="aa"/>
            <w:rFonts w:ascii="標楷體" w:eastAsia="標楷體" w:hAnsi="標楷體" w:cs="標楷體"/>
            <w:sz w:val="32"/>
            <w:szCs w:val="32"/>
          </w:rPr>
          <w:t>03-8227121-154</w:t>
        </w:r>
        <w:r w:rsidRPr="00731F2B">
          <w:rPr>
            <w:rStyle w:val="aa"/>
            <w:rFonts w:ascii="標楷體" w:eastAsia="標楷體" w:hAnsi="標楷體" w:cs="標楷體" w:hint="eastAsia"/>
            <w:sz w:val="32"/>
            <w:szCs w:val="32"/>
          </w:rPr>
          <w:t>或</w:t>
        </w:r>
        <w:r w:rsidRPr="00731F2B">
          <w:rPr>
            <w:rStyle w:val="aa"/>
            <w:rFonts w:ascii="標楷體" w:eastAsia="標楷體" w:hAnsi="標楷體" w:cs="標楷體"/>
            <w:sz w:val="32"/>
            <w:szCs w:val="32"/>
          </w:rPr>
          <w:t>lin0711@mail.hccc.gov.tw</w:t>
        </w:r>
      </w:hyperlink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6311A8" w:rsidRPr="00EC3D6C" w:rsidRDefault="006311A8" w:rsidP="00A90AEF">
      <w:pPr>
        <w:spacing w:line="400" w:lineRule="exact"/>
        <w:ind w:leftChars="525" w:left="1798" w:hangingChars="168" w:hanging="53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配合文化局棒球主題書展，於本縣各公共圖書館填寫學習單，即可獲得周思齊代言明信片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張，數量有限，送完為止。</w:t>
      </w:r>
    </w:p>
    <w:p w:rsidR="006311A8" w:rsidRDefault="006311A8" w:rsidP="00A90AEF">
      <w:pPr>
        <w:spacing w:line="420" w:lineRule="exact"/>
        <w:ind w:leftChars="200" w:left="480" w:firstLineChars="243" w:firstLine="778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收件方式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:rsidR="006311A8" w:rsidRDefault="006311A8" w:rsidP="00A90AEF">
      <w:pPr>
        <w:spacing w:line="420" w:lineRule="exact"/>
        <w:ind w:leftChars="590" w:left="3598" w:hangingChars="682" w:hanging="21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1</w:t>
      </w:r>
      <w:r>
        <w:rPr>
          <w:rFonts w:ascii="標楷體" w:eastAsia="標楷體" w:hAnsi="標楷體" w:cs="標楷體" w:hint="eastAsia"/>
          <w:sz w:val="32"/>
          <w:szCs w:val="32"/>
        </w:rPr>
        <w:t>、球員組</w:t>
      </w:r>
      <w:r>
        <w:rPr>
          <w:rFonts w:ascii="標楷體" w:eastAsia="標楷體" w:hAnsi="標楷體" w:cs="標楷體"/>
          <w:sz w:val="32"/>
          <w:szCs w:val="32"/>
        </w:rPr>
        <w:t>:</w:t>
      </w:r>
      <w:r w:rsidRPr="00030E9B">
        <w:rPr>
          <w:rFonts w:ascii="標楷體" w:eastAsia="標楷體" w:hAnsi="標楷體" w:cs="標楷體" w:hint="eastAsia"/>
          <w:sz w:val="32"/>
          <w:szCs w:val="32"/>
        </w:rPr>
        <w:t>稿件由學校教練或老師統一收件</w:t>
      </w:r>
      <w:r>
        <w:rPr>
          <w:rFonts w:ascii="標楷體" w:eastAsia="標楷體" w:hAnsi="標楷體" w:cs="標楷體" w:hint="eastAsia"/>
          <w:sz w:val="32"/>
          <w:szCs w:val="32"/>
        </w:rPr>
        <w:t>，於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 w:hint="eastAsia"/>
          <w:sz w:val="32"/>
          <w:szCs w:val="32"/>
        </w:rPr>
        <w:t>日前送交文化局圖書館。</w:t>
      </w:r>
    </w:p>
    <w:p w:rsidR="006311A8" w:rsidRDefault="006311A8" w:rsidP="00A90AEF">
      <w:pPr>
        <w:spacing w:line="420" w:lineRule="exact"/>
        <w:ind w:leftChars="825" w:left="3599" w:hangingChars="506" w:hanging="1619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2</w:t>
      </w:r>
      <w:r>
        <w:rPr>
          <w:rFonts w:ascii="標楷體" w:eastAsia="標楷體" w:hAnsi="標楷體" w:cs="標楷體" w:hint="eastAsia"/>
          <w:sz w:val="32"/>
          <w:szCs w:val="32"/>
        </w:rPr>
        <w:t>、一般組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學生可由學校統一收件、或繳交到本縣各鄉鎮市立公共圖書館及文化局圖書館等。</w:t>
      </w:r>
    </w:p>
    <w:p w:rsidR="006311A8" w:rsidRPr="00684A0A" w:rsidRDefault="006311A8" w:rsidP="00A90AEF">
      <w:pPr>
        <w:spacing w:line="420" w:lineRule="exact"/>
        <w:ind w:leftChars="590" w:left="2520" w:hangingChars="345" w:hanging="110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文化局於</w:t>
      </w: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月間</w:t>
      </w:r>
      <w:r w:rsidRPr="00030E9B">
        <w:rPr>
          <w:rFonts w:ascii="標楷體" w:eastAsia="標楷體" w:hAnsi="標楷體" w:cs="標楷體" w:hint="eastAsia"/>
          <w:sz w:val="32"/>
          <w:szCs w:val="32"/>
        </w:rPr>
        <w:t>邀請</w:t>
      </w:r>
      <w:r>
        <w:rPr>
          <w:rFonts w:ascii="標楷體" w:eastAsia="標楷體" w:hAnsi="標楷體" w:cs="標楷體" w:hint="eastAsia"/>
          <w:sz w:val="32"/>
          <w:szCs w:val="32"/>
        </w:rPr>
        <w:t>評審委員評選</w:t>
      </w:r>
      <w:r w:rsidRPr="00030E9B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6311A8" w:rsidRDefault="006311A8" w:rsidP="00A90AEF">
      <w:pPr>
        <w:spacing w:line="420" w:lineRule="exact"/>
        <w:ind w:left="0" w:firstLineChars="225" w:firstLine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sz w:val="32"/>
          <w:szCs w:val="32"/>
        </w:rPr>
        <w:t>六、獎勵方式：</w:t>
      </w:r>
    </w:p>
    <w:p w:rsidR="006311A8" w:rsidRDefault="006311A8" w:rsidP="00A90AEF">
      <w:pPr>
        <w:spacing w:line="420" w:lineRule="exact"/>
        <w:ind w:leftChars="300" w:left="3238" w:hangingChars="787" w:hanging="251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(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球員組</w:t>
      </w:r>
      <w:r>
        <w:rPr>
          <w:rFonts w:ascii="標楷體" w:eastAsia="標楷體" w:hAnsi="標楷體" w:cs="標楷體"/>
          <w:sz w:val="32"/>
          <w:szCs w:val="32"/>
        </w:rPr>
        <w:t>:17</w:t>
      </w:r>
      <w:r>
        <w:rPr>
          <w:rFonts w:ascii="標楷體" w:eastAsia="標楷體" w:hAnsi="標楷體" w:cs="標楷體" w:hint="eastAsia"/>
          <w:sz w:val="32"/>
          <w:szCs w:val="32"/>
        </w:rPr>
        <w:t>所學校每校評選出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名優秀作品，每位獲頒臺灣球芽棒球發展協會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周思齊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提供獎學金</w:t>
      </w:r>
      <w:r>
        <w:rPr>
          <w:rFonts w:ascii="標楷體" w:eastAsia="標楷體" w:hAnsi="標楷體" w:cs="標楷體"/>
          <w:sz w:val="32"/>
          <w:szCs w:val="32"/>
        </w:rPr>
        <w:t>1,000</w:t>
      </w:r>
      <w:r>
        <w:rPr>
          <w:rFonts w:ascii="標楷體" w:eastAsia="標楷體" w:hAnsi="標楷體" w:cs="標楷體" w:hint="eastAsia"/>
          <w:sz w:val="32"/>
          <w:szCs w:val="32"/>
        </w:rPr>
        <w:t>元整及花蓮縣政府獎狀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只。</w:t>
      </w:r>
    </w:p>
    <w:p w:rsidR="006311A8" w:rsidRPr="005A228D" w:rsidRDefault="006311A8" w:rsidP="00A90AEF">
      <w:pPr>
        <w:spacing w:line="420" w:lineRule="exact"/>
        <w:ind w:leftChars="600" w:left="3235" w:hangingChars="561" w:hanging="179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一般組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優選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名獲周思齊簽名球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顆、佳作</w:t>
      </w:r>
      <w:r>
        <w:rPr>
          <w:rFonts w:ascii="標楷體" w:eastAsia="標楷體" w:hAnsi="標楷體" w:cs="標楷體"/>
          <w:sz w:val="32"/>
          <w:szCs w:val="32"/>
        </w:rPr>
        <w:t>7</w:t>
      </w:r>
      <w:r>
        <w:rPr>
          <w:rFonts w:ascii="標楷體" w:eastAsia="標楷體" w:hAnsi="標楷體" w:cs="標楷體" w:hint="eastAsia"/>
          <w:sz w:val="32"/>
          <w:szCs w:val="32"/>
        </w:rPr>
        <w:t>名獲政大書城</w:t>
      </w:r>
      <w:r>
        <w:rPr>
          <w:rFonts w:ascii="標楷體" w:eastAsia="標楷體" w:hAnsi="標楷體" w:cs="標楷體"/>
          <w:sz w:val="32"/>
          <w:szCs w:val="32"/>
        </w:rPr>
        <w:t>100</w:t>
      </w:r>
      <w:r>
        <w:rPr>
          <w:rFonts w:ascii="標楷體" w:eastAsia="標楷體" w:hAnsi="標楷體" w:cs="標楷體" w:hint="eastAsia"/>
          <w:sz w:val="32"/>
          <w:szCs w:val="32"/>
        </w:rPr>
        <w:t>元禮券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張；並各得花蓮縣政府獎狀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只。</w:t>
      </w:r>
    </w:p>
    <w:p w:rsidR="006311A8" w:rsidRPr="001647AC" w:rsidRDefault="006311A8" w:rsidP="00A90AEF">
      <w:pPr>
        <w:spacing w:line="420" w:lineRule="exact"/>
        <w:ind w:leftChars="600" w:left="14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以上獲獎者均可於</w:t>
      </w:r>
      <w:r>
        <w:rPr>
          <w:rFonts w:ascii="標楷體" w:eastAsia="標楷體" w:hAnsi="標楷體" w:cs="標楷體"/>
          <w:sz w:val="32"/>
          <w:szCs w:val="32"/>
        </w:rPr>
        <w:t>106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日花蓮縣文化局舉辦台灣閱讀節活動中頒獎，並參加「與名人下午茶」講座活動（將邀請周思齊或其他本縣棒球明星）。</w:t>
      </w:r>
    </w:p>
    <w:p w:rsidR="006311A8" w:rsidRDefault="006311A8" w:rsidP="00A90AEF">
      <w:pPr>
        <w:spacing w:line="420" w:lineRule="exact"/>
        <w:ind w:left="720" w:hangingChars="225" w:hanging="72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肆、活動洽詢電話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花蓮縣文化局圖書館</w:t>
      </w:r>
      <w:r>
        <w:rPr>
          <w:rFonts w:ascii="標楷體" w:eastAsia="標楷體" w:hAnsi="標楷體" w:cs="標楷體"/>
          <w:sz w:val="32"/>
          <w:szCs w:val="32"/>
        </w:rPr>
        <w:t>03-8227121</w:t>
      </w:r>
      <w:r>
        <w:rPr>
          <w:rFonts w:ascii="標楷體" w:eastAsia="標楷體" w:hAnsi="標楷體" w:cs="標楷體" w:hint="eastAsia"/>
          <w:sz w:val="32"/>
          <w:szCs w:val="32"/>
        </w:rPr>
        <w:t>轉分機</w:t>
      </w:r>
      <w:r>
        <w:rPr>
          <w:rFonts w:ascii="標楷體" w:eastAsia="標楷體" w:hAnsi="標楷體" w:cs="標楷體"/>
          <w:sz w:val="32"/>
          <w:szCs w:val="32"/>
        </w:rPr>
        <w:t>154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</w:rPr>
        <w:t>155</w:t>
      </w:r>
    </w:p>
    <w:p w:rsidR="006311A8" w:rsidRDefault="006311A8" w:rsidP="007748F6">
      <w:pPr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伍、本活動若有未盡事宜，得經核准修正後公布實施。</w:t>
      </w: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6311A8" w:rsidRPr="001D3CF9" w:rsidRDefault="006311A8" w:rsidP="00EC3D6C">
      <w:pPr>
        <w:widowControl/>
        <w:spacing w:before="240" w:line="400" w:lineRule="exact"/>
        <w:ind w:left="0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cs="標楷體"/>
          <w:b/>
          <w:bCs/>
          <w:sz w:val="32"/>
          <w:szCs w:val="32"/>
        </w:rPr>
        <w:t>1:</w:t>
      </w:r>
      <w:r w:rsidRPr="001D3CF9">
        <w:rPr>
          <w:rFonts w:ascii="標楷體" w:eastAsia="標楷體" w:hAnsi="標楷體" w:cs="標楷體" w:hint="eastAsia"/>
          <w:b/>
          <w:bCs/>
          <w:sz w:val="32"/>
          <w:szCs w:val="32"/>
        </w:rPr>
        <w:t>推薦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閱讀</w:t>
      </w:r>
      <w:r w:rsidRPr="001D3CF9">
        <w:rPr>
          <w:rFonts w:ascii="標楷體" w:eastAsia="標楷體" w:hAnsi="標楷體" w:cs="標楷體" w:hint="eastAsia"/>
          <w:b/>
          <w:bCs/>
          <w:sz w:val="32"/>
          <w:szCs w:val="32"/>
        </w:rPr>
        <w:t>書單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3769"/>
        <w:gridCol w:w="2136"/>
        <w:gridCol w:w="1835"/>
      </w:tblGrid>
      <w:tr w:rsidR="006311A8" w:rsidRPr="00030E9B" w:rsidTr="00C47812">
        <w:trPr>
          <w:trHeight w:val="316"/>
          <w:jc w:val="center"/>
        </w:trPr>
        <w:tc>
          <w:tcPr>
            <w:tcW w:w="994" w:type="dxa"/>
          </w:tcPr>
          <w:p w:rsidR="006311A8" w:rsidRPr="000E7F40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7F40">
              <w:rPr>
                <w:rFonts w:ascii="標楷體" w:eastAsia="標楷體" w:hAnsi="標楷體" w:cs="標楷體" w:hint="eastAsia"/>
                <w:sz w:val="32"/>
                <w:szCs w:val="32"/>
              </w:rPr>
              <w:t>序號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書名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作者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出版社</w:t>
            </w:r>
          </w:p>
        </w:tc>
      </w:tr>
      <w:tr w:rsidR="006311A8" w:rsidRPr="00030E9B" w:rsidTr="00C47812">
        <w:trPr>
          <w:trHeight w:val="488"/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我的爸爸是棒球</w:t>
            </w:r>
          </w:p>
        </w:tc>
        <w:tc>
          <w:tcPr>
            <w:tcW w:w="2136" w:type="dxa"/>
          </w:tcPr>
          <w:p w:rsidR="006311A8" w:rsidRPr="00C904B0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904B0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蕭亦清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國語日報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悸動</w:t>
            </w: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!</w:t>
            </w: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我的野球人生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30E9B">
              <w:rPr>
                <w:rStyle w:val="a7"/>
                <w:rFonts w:ascii="標楷體" w:eastAsia="標楷體" w:hAnsi="標楷體" w:cs="標楷體" w:hint="eastAsia"/>
                <w:color w:val="232323"/>
                <w:sz w:val="32"/>
                <w:szCs w:val="32"/>
                <w:shd w:val="clear" w:color="auto" w:fill="FFFFFF"/>
              </w:rPr>
              <w:t>王貞治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玉山社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棒球驚嘆句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30E9B">
              <w:rPr>
                <w:rStyle w:val="a7"/>
                <w:rFonts w:ascii="標楷體" w:eastAsia="標楷體" w:hAnsi="標楷體" w:cs="標楷體" w:hint="eastAsia"/>
                <w:color w:val="232323"/>
                <w:sz w:val="32"/>
                <w:szCs w:val="32"/>
                <w:shd w:val="clear" w:color="auto" w:fill="FFFFFF"/>
              </w:rPr>
              <w:t>曾文成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好讀出版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防守的藝術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查德．哈巴赫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時報出版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板凳奇兵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廖炳焜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小魯文化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球來就打</w:t>
            </w:r>
          </w:p>
        </w:tc>
        <w:tc>
          <w:tcPr>
            <w:tcW w:w="2136" w:type="dxa"/>
          </w:tcPr>
          <w:p w:rsidR="006311A8" w:rsidRPr="00C904B0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涂芳祥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原創劇本；周彥彤小說共同創作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遠流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棒球樂事</w:t>
            </w:r>
          </w:p>
        </w:tc>
        <w:tc>
          <w:tcPr>
            <w:tcW w:w="2136" w:type="dxa"/>
          </w:tcPr>
          <w:p w:rsidR="006311A8" w:rsidRPr="00DF4F5A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F4F5A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陸銘澤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台灣書房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魔球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麥可‧路易士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早安財經</w:t>
            </w:r>
          </w:p>
        </w:tc>
      </w:tr>
      <w:tr w:rsidR="006311A8" w:rsidRPr="00030E9B" w:rsidTr="00C47812">
        <w:trPr>
          <w:trHeight w:val="459"/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9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打擊線上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666666"/>
                <w:sz w:val="32"/>
                <w:szCs w:val="32"/>
                <w:shd w:val="clear" w:color="auto" w:fill="FFFFFF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徐錦成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九歌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</w:p>
        </w:tc>
        <w:tc>
          <w:tcPr>
            <w:tcW w:w="3769" w:type="dxa"/>
          </w:tcPr>
          <w:p w:rsidR="006311A8" w:rsidRPr="00090D06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90D0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坐在外野看台上</w:t>
            </w:r>
          </w:p>
        </w:tc>
        <w:tc>
          <w:tcPr>
            <w:tcW w:w="2136" w:type="dxa"/>
          </w:tcPr>
          <w:p w:rsidR="006311A8" w:rsidRPr="00090D06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90D06">
              <w:rPr>
                <w:rStyle w:val="apple-converted-space"/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許又方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印刻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國球的眼淚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apple-converted-space"/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秀霖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大旗出版社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12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獨臂投手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666666"/>
                <w:sz w:val="32"/>
                <w:szCs w:val="32"/>
                <w:shd w:val="clear" w:color="auto" w:fill="FFFFFF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李光福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小魯文化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13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鐵鞋的翅膀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666666"/>
                <w:sz w:val="32"/>
                <w:szCs w:val="32"/>
                <w:shd w:val="clear" w:color="auto" w:fill="FFFFFF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馮勝賢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誌成文化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14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那年，我們一起打棒球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30E9B">
              <w:rPr>
                <w:rStyle w:val="apple-converted-space"/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黃惠鈴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小魯文化</w:t>
            </w:r>
          </w:p>
        </w:tc>
      </w:tr>
      <w:tr w:rsidR="006311A8" w:rsidRPr="00C47812" w:rsidTr="00C47812">
        <w:trPr>
          <w:trHeight w:val="452"/>
          <w:jc w:val="center"/>
        </w:trPr>
        <w:tc>
          <w:tcPr>
            <w:tcW w:w="994" w:type="dxa"/>
          </w:tcPr>
          <w:p w:rsidR="006311A8" w:rsidRPr="00C47812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47812">
              <w:rPr>
                <w:rFonts w:ascii="標楷體" w:eastAsia="標楷體" w:hAnsi="標楷體" w:cs="標楷體"/>
                <w:sz w:val="32"/>
                <w:szCs w:val="32"/>
              </w:rPr>
              <w:t>15</w:t>
            </w:r>
          </w:p>
        </w:tc>
        <w:tc>
          <w:tcPr>
            <w:tcW w:w="3769" w:type="dxa"/>
          </w:tcPr>
          <w:p w:rsidR="006311A8" w:rsidRPr="00C47812" w:rsidRDefault="006311A8" w:rsidP="00C47812">
            <w:pPr>
              <w:pStyle w:val="1"/>
              <w:shd w:val="clear" w:color="auto" w:fill="FFFFFF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 w:val="0"/>
                <w:bCs w:val="0"/>
                <w:color w:val="000000"/>
                <w:sz w:val="32"/>
                <w:szCs w:val="32"/>
              </w:rPr>
            </w:pPr>
            <w:r w:rsidRPr="00C47812">
              <w:rPr>
                <w:rFonts w:ascii="標楷體" w:eastAsia="標楷體" w:hAnsi="標楷體" w:cs="標楷體" w:hint="eastAsia"/>
                <w:b w:val="0"/>
                <w:bCs w:val="0"/>
                <w:sz w:val="32"/>
                <w:szCs w:val="32"/>
              </w:rPr>
              <w:t>郭泓志的故事：大聯盟不死鳥</w:t>
            </w:r>
          </w:p>
        </w:tc>
        <w:tc>
          <w:tcPr>
            <w:tcW w:w="2136" w:type="dxa"/>
          </w:tcPr>
          <w:p w:rsidR="006311A8" w:rsidRPr="00C47812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47812">
              <w:rPr>
                <w:rStyle w:val="apple-converted-space"/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陳傃儀</w:t>
            </w:r>
          </w:p>
        </w:tc>
        <w:tc>
          <w:tcPr>
            <w:tcW w:w="1835" w:type="dxa"/>
          </w:tcPr>
          <w:p w:rsidR="006311A8" w:rsidRPr="00C47812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47812">
              <w:rPr>
                <w:rFonts w:ascii="標楷體" w:eastAsia="標楷體" w:hAnsi="標楷體" w:cs="標楷體" w:hint="eastAsia"/>
                <w:sz w:val="32"/>
                <w:szCs w:val="32"/>
              </w:rPr>
              <w:t>文經社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widowControl/>
              <w:shd w:val="clear" w:color="auto" w:fill="FFFFFF"/>
              <w:spacing w:line="400" w:lineRule="exact"/>
              <w:ind w:left="0"/>
              <w:outlineLvl w:val="0"/>
              <w:rPr>
                <w:rFonts w:ascii="標楷體" w:eastAsia="標楷體" w:hAnsi="標楷體" w:cs="標楷體"/>
                <w:color w:val="000000"/>
                <w:kern w:val="36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color w:val="000000"/>
                <w:kern w:val="36"/>
                <w:sz w:val="32"/>
                <w:szCs w:val="32"/>
              </w:rPr>
              <w:t>16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widowControl/>
              <w:shd w:val="clear" w:color="auto" w:fill="FFFFFF"/>
              <w:spacing w:line="400" w:lineRule="exact"/>
              <w:ind w:left="0"/>
              <w:outlineLvl w:val="0"/>
              <w:rPr>
                <w:rFonts w:ascii="標楷體" w:eastAsia="標楷體" w:hAnsi="標楷體" w:cs="Times New Roman"/>
                <w:color w:val="000000"/>
                <w:kern w:val="36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color w:val="000000"/>
                <w:kern w:val="36"/>
                <w:sz w:val="32"/>
                <w:szCs w:val="32"/>
              </w:rPr>
              <w:t>阿嬤，我要打棒球！─</w:t>
            </w:r>
          </w:p>
          <w:p w:rsidR="006311A8" w:rsidRPr="00030E9B" w:rsidRDefault="006311A8" w:rsidP="005A21DB">
            <w:pPr>
              <w:widowControl/>
              <w:shd w:val="clear" w:color="auto" w:fill="FFFFFF"/>
              <w:spacing w:line="400" w:lineRule="exact"/>
              <w:ind w:left="0"/>
              <w:outlineLvl w:val="0"/>
              <w:rPr>
                <w:rFonts w:ascii="標楷體" w:eastAsia="標楷體" w:hAnsi="標楷體" w:cs="Times New Roman"/>
                <w:color w:val="000000"/>
                <w:kern w:val="36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color w:val="000000"/>
                <w:kern w:val="36"/>
                <w:sz w:val="32"/>
                <w:szCs w:val="32"/>
              </w:rPr>
              <w:t>佐賀的超級阿嬤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30E9B">
              <w:rPr>
                <w:rStyle w:val="apple-converted-space"/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島田洋七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平安文化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17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你，怎麼能不愛台灣棒球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666666"/>
                <w:sz w:val="32"/>
                <w:szCs w:val="32"/>
                <w:shd w:val="clear" w:color="auto" w:fill="FFFFFF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林言熹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日出出版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18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球謎</w:t>
            </w:r>
          </w:p>
        </w:tc>
        <w:tc>
          <w:tcPr>
            <w:tcW w:w="2136" w:type="dxa"/>
          </w:tcPr>
          <w:p w:rsidR="006311A8" w:rsidRPr="005E7C7E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E7C7E">
              <w:rPr>
                <w:rStyle w:val="apple-converted-space"/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張起</w:t>
            </w:r>
            <w:r>
              <w:rPr>
                <w:rStyle w:val="apple-converted-space"/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疆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三民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19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提升棒球戰力</w:t>
            </w: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200</w:t>
            </w:r>
            <w:r w:rsidRPr="00030E9B">
              <w:rPr>
                <w:rFonts w:ascii="標楷體" w:eastAsia="標楷體" w:hAnsi="標楷體" w:cs="標楷體" w:hint="eastAsia"/>
                <w:sz w:val="32"/>
                <w:szCs w:val="32"/>
              </w:rPr>
              <w:t>絕招</w:t>
            </w:r>
          </w:p>
        </w:tc>
        <w:tc>
          <w:tcPr>
            <w:tcW w:w="2136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江藤省三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台灣東販</w:t>
            </w:r>
          </w:p>
        </w:tc>
      </w:tr>
      <w:tr w:rsidR="006311A8" w:rsidRPr="00030E9B" w:rsidTr="00C47812">
        <w:trPr>
          <w:jc w:val="center"/>
        </w:trPr>
        <w:tc>
          <w:tcPr>
            <w:tcW w:w="994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30E9B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</w:p>
        </w:tc>
        <w:tc>
          <w:tcPr>
            <w:tcW w:w="3769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地下全壘打王</w:t>
            </w:r>
          </w:p>
        </w:tc>
        <w:tc>
          <w:tcPr>
            <w:tcW w:w="2136" w:type="dxa"/>
          </w:tcPr>
          <w:p w:rsidR="006311A8" w:rsidRPr="002956B0" w:rsidRDefault="006311A8" w:rsidP="005A21DB">
            <w:pPr>
              <w:spacing w:line="400" w:lineRule="exact"/>
              <w:ind w:left="0"/>
              <w:rPr>
                <w:rStyle w:val="apple-converted-space"/>
                <w:rFonts w:ascii="標楷體" w:eastAsia="標楷體" w:hAnsi="標楷體" w:cs="Times New Roman"/>
                <w:color w:val="666666"/>
                <w:sz w:val="32"/>
                <w:szCs w:val="32"/>
                <w:shd w:val="clear" w:color="auto" w:fill="FFFFFF"/>
              </w:rPr>
            </w:pPr>
            <w:r w:rsidRPr="002956B0">
              <w:rPr>
                <w:rFonts w:ascii="標楷體" w:eastAsia="標楷體" w:hAnsi="標楷體" w:cs="標楷體" w:hint="eastAsia"/>
                <w:sz w:val="32"/>
                <w:szCs w:val="32"/>
              </w:rPr>
              <w:t>朱宥任</w:t>
            </w:r>
          </w:p>
        </w:tc>
        <w:tc>
          <w:tcPr>
            <w:tcW w:w="1835" w:type="dxa"/>
          </w:tcPr>
          <w:p w:rsidR="006311A8" w:rsidRPr="00030E9B" w:rsidRDefault="006311A8" w:rsidP="005A21DB">
            <w:pPr>
              <w:spacing w:line="400" w:lineRule="exact"/>
              <w:ind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聯經出版公司</w:t>
            </w:r>
          </w:p>
        </w:tc>
      </w:tr>
    </w:tbl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6311A8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6311A8" w:rsidRDefault="006311A8" w:rsidP="00476CD4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6311A8" w:rsidRDefault="006311A8" w:rsidP="00F84321">
      <w:pPr>
        <w:spacing w:line="400" w:lineRule="exact"/>
        <w:ind w:left="0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6311A8" w:rsidRDefault="006311A8" w:rsidP="00F84321">
      <w:pPr>
        <w:spacing w:line="400" w:lineRule="exact"/>
        <w:ind w:left="0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6311A8" w:rsidRDefault="006311A8" w:rsidP="00F84321">
      <w:pPr>
        <w:spacing w:line="400" w:lineRule="exact"/>
        <w:ind w:left="0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6311A8" w:rsidRDefault="006311A8" w:rsidP="00F84321">
      <w:pPr>
        <w:spacing w:line="400" w:lineRule="exact"/>
        <w:ind w:left="0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cs="標楷體"/>
          <w:b/>
          <w:bCs/>
          <w:sz w:val="32"/>
          <w:szCs w:val="32"/>
        </w:rPr>
        <w:t>2: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推薦</w:t>
      </w:r>
      <w:r w:rsidRPr="00EC3D6C">
        <w:rPr>
          <w:rFonts w:ascii="標楷體" w:eastAsia="標楷體" w:hAnsi="標楷體" w:cs="標楷體" w:hint="eastAsia"/>
          <w:b/>
          <w:bCs/>
          <w:sz w:val="32"/>
          <w:szCs w:val="32"/>
        </w:rPr>
        <w:t>影片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欣賞</w:t>
      </w:r>
      <w:r w:rsidRPr="00EC3D6C">
        <w:rPr>
          <w:rFonts w:ascii="標楷體" w:eastAsia="標楷體" w:hAnsi="標楷體" w:cs="標楷體" w:hint="eastAsia"/>
          <w:b/>
          <w:bCs/>
          <w:sz w:val="32"/>
          <w:szCs w:val="32"/>
        </w:rPr>
        <w:t>清單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13"/>
        <w:gridCol w:w="2131"/>
        <w:gridCol w:w="1260"/>
        <w:gridCol w:w="1692"/>
        <w:gridCol w:w="2052"/>
        <w:gridCol w:w="838"/>
      </w:tblGrid>
      <w:tr w:rsidR="006311A8" w:rsidTr="00C47812">
        <w:trPr>
          <w:trHeight w:val="384"/>
          <w:jc w:val="center"/>
        </w:trPr>
        <w:tc>
          <w:tcPr>
            <w:tcW w:w="813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序號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片名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197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級別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289" w:right="64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片長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出品國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6311A8" w:rsidTr="00C47812">
        <w:trPr>
          <w:trHeight w:val="378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8432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KANO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保護級</w:t>
            </w:r>
          </w:p>
        </w:tc>
        <w:tc>
          <w:tcPr>
            <w:tcW w:w="1692" w:type="dxa"/>
          </w:tcPr>
          <w:p w:rsidR="006311A8" w:rsidRDefault="006311A8" w:rsidP="005278B2">
            <w:pPr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185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台灣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86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8432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天使的約定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5278B2">
            <w:pPr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86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法國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74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8432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天堂的孩子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5278B2">
            <w:pPr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87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伊朗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84"/>
          <w:jc w:val="center"/>
        </w:trPr>
        <w:tc>
          <w:tcPr>
            <w:tcW w:w="813" w:type="dxa"/>
          </w:tcPr>
          <w:p w:rsidR="006311A8" w:rsidRPr="007F68C4" w:rsidRDefault="006311A8" w:rsidP="00F84321">
            <w:pPr>
              <w:pStyle w:val="4"/>
              <w:keepNext w:val="0"/>
              <w:widowControl/>
              <w:spacing w:before="100" w:beforeAutospacing="1" w:after="100" w:afterAutospacing="1" w:line="400" w:lineRule="exact"/>
              <w:ind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C55B70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2131" w:type="dxa"/>
          </w:tcPr>
          <w:p w:rsidR="006311A8" w:rsidRPr="007F68C4" w:rsidRDefault="006311A8" w:rsidP="00C2098D">
            <w:pPr>
              <w:pStyle w:val="4"/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F68C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赤腳夢想</w:t>
            </w:r>
          </w:p>
        </w:tc>
        <w:tc>
          <w:tcPr>
            <w:tcW w:w="1260" w:type="dxa"/>
          </w:tcPr>
          <w:p w:rsidR="006311A8" w:rsidRPr="007F68C4" w:rsidRDefault="006311A8" w:rsidP="00C2098D">
            <w:pPr>
              <w:pStyle w:val="4"/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F68C4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 w:rsidRPr="007F68C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保護級</w:t>
            </w:r>
          </w:p>
        </w:tc>
        <w:tc>
          <w:tcPr>
            <w:tcW w:w="1692" w:type="dxa"/>
          </w:tcPr>
          <w:p w:rsidR="006311A8" w:rsidRPr="007F68C4" w:rsidRDefault="006311A8" w:rsidP="005278B2">
            <w:pPr>
              <w:pStyle w:val="4"/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F68C4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120</w:t>
            </w:r>
            <w:r w:rsidRPr="007F68C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Pr="007F68C4" w:rsidRDefault="006311A8" w:rsidP="003D305A">
            <w:pPr>
              <w:pStyle w:val="4"/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7F68C4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韓國</w:t>
            </w:r>
          </w:p>
        </w:tc>
        <w:tc>
          <w:tcPr>
            <w:tcW w:w="838" w:type="dxa"/>
          </w:tcPr>
          <w:p w:rsidR="006311A8" w:rsidRPr="007F68C4" w:rsidRDefault="006311A8" w:rsidP="003D305A">
            <w:pPr>
              <w:pStyle w:val="4"/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420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水男孩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5278B2">
            <w:pPr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91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日本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45"/>
          <w:jc w:val="center"/>
        </w:trPr>
        <w:tc>
          <w:tcPr>
            <w:tcW w:w="813" w:type="dxa"/>
          </w:tcPr>
          <w:p w:rsidR="006311A8" w:rsidRDefault="006311A8" w:rsidP="00F84321">
            <w:pPr>
              <w:pStyle w:val="11"/>
              <w:adjustRightInd w:val="0"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31" w:type="dxa"/>
          </w:tcPr>
          <w:p w:rsidR="006311A8" w:rsidRDefault="006311A8" w:rsidP="003D305A">
            <w:pPr>
              <w:pStyle w:val="11"/>
              <w:adjustRightInd w:val="0"/>
              <w:spacing w:line="400" w:lineRule="exact"/>
              <w:ind w:leftChars="0"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腳踏車大作戰</w:t>
            </w:r>
          </w:p>
        </w:tc>
        <w:tc>
          <w:tcPr>
            <w:tcW w:w="1260" w:type="dxa"/>
          </w:tcPr>
          <w:p w:rsidR="006311A8" w:rsidRDefault="006311A8" w:rsidP="003D305A">
            <w:pPr>
              <w:pStyle w:val="11"/>
              <w:adjustRightIn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pStyle w:val="11"/>
              <w:adjustRightInd w:val="0"/>
              <w:spacing w:line="400" w:lineRule="exact"/>
              <w:ind w:leftChars="0"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96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pStyle w:val="11"/>
              <w:adjustRightInd w:val="0"/>
              <w:spacing w:line="400" w:lineRule="exact"/>
              <w:ind w:leftChars="0"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沙烏地阿拉伯</w:t>
            </w:r>
          </w:p>
        </w:tc>
        <w:tc>
          <w:tcPr>
            <w:tcW w:w="838" w:type="dxa"/>
          </w:tcPr>
          <w:p w:rsidR="006311A8" w:rsidRDefault="006311A8" w:rsidP="003D305A">
            <w:pPr>
              <w:pStyle w:val="11"/>
              <w:adjustRightInd w:val="0"/>
              <w:spacing w:line="400" w:lineRule="exact"/>
              <w:ind w:leftChars="0"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69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拔一條河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104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台灣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433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8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重返籃球夢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96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美國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49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8432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東大灰姑娘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 w:right="320"/>
              <w:jc w:val="righ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107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日本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59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8432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小沙彌的天空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103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韓國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53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永不放棄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121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美國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416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心中的小星星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165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印度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417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一首搖滾上月球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115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台灣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425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扭轉奇蹟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保護級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124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美國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427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天堂赤子心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132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伊朗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42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舞動心方向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保護級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104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美國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50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一閃一閃亮晶晶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136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台灣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52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他們微笑的樣子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保護級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108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美國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46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悲憐上帝的孩子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100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日本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62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水缸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86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伊朗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356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心動奇蹟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125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日本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6311A8" w:rsidTr="00C47812">
        <w:trPr>
          <w:trHeight w:val="411"/>
          <w:jc w:val="center"/>
        </w:trPr>
        <w:tc>
          <w:tcPr>
            <w:tcW w:w="813" w:type="dxa"/>
          </w:tcPr>
          <w:p w:rsidR="006311A8" w:rsidRPr="00F84321" w:rsidRDefault="006311A8" w:rsidP="00F84321">
            <w:pPr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131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再見了拉扎老師</w:t>
            </w:r>
          </w:p>
        </w:tc>
        <w:tc>
          <w:tcPr>
            <w:tcW w:w="1260" w:type="dxa"/>
          </w:tcPr>
          <w:p w:rsidR="006311A8" w:rsidRDefault="006311A8" w:rsidP="003D305A">
            <w:pPr>
              <w:spacing w:line="400" w:lineRule="exact"/>
              <w:ind w:left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普遍級</w:t>
            </w:r>
          </w:p>
        </w:tc>
        <w:tc>
          <w:tcPr>
            <w:tcW w:w="1692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95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2052" w:type="dxa"/>
          </w:tcPr>
          <w:p w:rsidR="006311A8" w:rsidRDefault="006311A8" w:rsidP="003D305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加拿大</w:t>
            </w:r>
          </w:p>
        </w:tc>
        <w:tc>
          <w:tcPr>
            <w:tcW w:w="838" w:type="dxa"/>
          </w:tcPr>
          <w:p w:rsidR="006311A8" w:rsidRDefault="006311A8" w:rsidP="003D305A">
            <w:pPr>
              <w:spacing w:line="400" w:lineRule="exact"/>
              <w:ind w:left="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</w:tbl>
    <w:p w:rsidR="006311A8" w:rsidRPr="00EC3D6C" w:rsidRDefault="006311A8" w:rsidP="00CC40EE">
      <w:pPr>
        <w:widowControl/>
        <w:spacing w:line="420" w:lineRule="exact"/>
        <w:ind w:left="0"/>
        <w:jc w:val="both"/>
        <w:rPr>
          <w:rFonts w:ascii="標楷體" w:eastAsia="標楷體" w:hAnsi="標楷體" w:cs="Times New Roman"/>
          <w:sz w:val="32"/>
          <w:szCs w:val="32"/>
        </w:rPr>
      </w:pPr>
    </w:p>
    <w:sectPr w:rsidR="006311A8" w:rsidRPr="00EC3D6C" w:rsidSect="00AE7360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F4" w:rsidRDefault="00B807F4" w:rsidP="003351E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7F4" w:rsidRDefault="00B807F4" w:rsidP="003351E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A8" w:rsidRDefault="00ED66D2" w:rsidP="00731F2B">
    <w:pPr>
      <w:pStyle w:val="a5"/>
      <w:framePr w:wrap="auto" w:vAnchor="text" w:hAnchor="margin" w:xAlign="right" w:y="1"/>
      <w:rPr>
        <w:rStyle w:val="a9"/>
        <w:rFonts w:cs="Times New Roman"/>
      </w:rPr>
    </w:pPr>
    <w:r>
      <w:rPr>
        <w:rStyle w:val="a9"/>
      </w:rPr>
      <w:fldChar w:fldCharType="begin"/>
    </w:r>
    <w:r w:rsidR="006311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0AEF">
      <w:rPr>
        <w:rStyle w:val="a9"/>
        <w:noProof/>
      </w:rPr>
      <w:t>1</w:t>
    </w:r>
    <w:r>
      <w:rPr>
        <w:rStyle w:val="a9"/>
      </w:rPr>
      <w:fldChar w:fldCharType="end"/>
    </w:r>
  </w:p>
  <w:p w:rsidR="006311A8" w:rsidRDefault="006311A8" w:rsidP="00C47812">
    <w:pPr>
      <w:pStyle w:val="a5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F4" w:rsidRDefault="00B807F4" w:rsidP="003351E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7F4" w:rsidRDefault="00B807F4" w:rsidP="003351E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67563"/>
    <w:multiLevelType w:val="hybridMultilevel"/>
    <w:tmpl w:val="34C4B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1E4"/>
    <w:rsid w:val="00020451"/>
    <w:rsid w:val="00030E9B"/>
    <w:rsid w:val="00090D06"/>
    <w:rsid w:val="000E7F40"/>
    <w:rsid w:val="001036D4"/>
    <w:rsid w:val="001046F2"/>
    <w:rsid w:val="00117A63"/>
    <w:rsid w:val="001647AC"/>
    <w:rsid w:val="00167F59"/>
    <w:rsid w:val="00170204"/>
    <w:rsid w:val="001B64BF"/>
    <w:rsid w:val="001D3176"/>
    <w:rsid w:val="001D3CF9"/>
    <w:rsid w:val="00246E5D"/>
    <w:rsid w:val="0024784F"/>
    <w:rsid w:val="002956B0"/>
    <w:rsid w:val="002C6FED"/>
    <w:rsid w:val="002D6DFE"/>
    <w:rsid w:val="003351E4"/>
    <w:rsid w:val="00343605"/>
    <w:rsid w:val="00353D57"/>
    <w:rsid w:val="003831D3"/>
    <w:rsid w:val="00396507"/>
    <w:rsid w:val="0039691C"/>
    <w:rsid w:val="003D1EB4"/>
    <w:rsid w:val="003D305A"/>
    <w:rsid w:val="004370E0"/>
    <w:rsid w:val="00476CD4"/>
    <w:rsid w:val="004C3CE7"/>
    <w:rsid w:val="005047E1"/>
    <w:rsid w:val="0051579E"/>
    <w:rsid w:val="005278B2"/>
    <w:rsid w:val="00535565"/>
    <w:rsid w:val="005428AB"/>
    <w:rsid w:val="005A21DB"/>
    <w:rsid w:val="005A228D"/>
    <w:rsid w:val="005B60F1"/>
    <w:rsid w:val="005E7C7E"/>
    <w:rsid w:val="0060063C"/>
    <w:rsid w:val="00614818"/>
    <w:rsid w:val="006311A8"/>
    <w:rsid w:val="00684A0A"/>
    <w:rsid w:val="006A01F4"/>
    <w:rsid w:val="006C75A4"/>
    <w:rsid w:val="006D1166"/>
    <w:rsid w:val="006D28FC"/>
    <w:rsid w:val="00731F2B"/>
    <w:rsid w:val="0075717D"/>
    <w:rsid w:val="007748F6"/>
    <w:rsid w:val="007B2B4D"/>
    <w:rsid w:val="007F15B7"/>
    <w:rsid w:val="007F348F"/>
    <w:rsid w:val="007F68C4"/>
    <w:rsid w:val="008203A9"/>
    <w:rsid w:val="00862042"/>
    <w:rsid w:val="008E7267"/>
    <w:rsid w:val="00904C0C"/>
    <w:rsid w:val="009C06C7"/>
    <w:rsid w:val="00A3072B"/>
    <w:rsid w:val="00A90AEF"/>
    <w:rsid w:val="00A97DB4"/>
    <w:rsid w:val="00AA633E"/>
    <w:rsid w:val="00AC515F"/>
    <w:rsid w:val="00AE4AD7"/>
    <w:rsid w:val="00AE7360"/>
    <w:rsid w:val="00B740E4"/>
    <w:rsid w:val="00B807F4"/>
    <w:rsid w:val="00B92B51"/>
    <w:rsid w:val="00B93ACA"/>
    <w:rsid w:val="00BB0C9A"/>
    <w:rsid w:val="00BE36B5"/>
    <w:rsid w:val="00C2098D"/>
    <w:rsid w:val="00C47812"/>
    <w:rsid w:val="00C55B70"/>
    <w:rsid w:val="00C904B0"/>
    <w:rsid w:val="00CC40EE"/>
    <w:rsid w:val="00D11214"/>
    <w:rsid w:val="00D13426"/>
    <w:rsid w:val="00D445E0"/>
    <w:rsid w:val="00DA5D2C"/>
    <w:rsid w:val="00DF4F5A"/>
    <w:rsid w:val="00E05E76"/>
    <w:rsid w:val="00E80CF2"/>
    <w:rsid w:val="00E842E5"/>
    <w:rsid w:val="00EB3406"/>
    <w:rsid w:val="00EC3D6C"/>
    <w:rsid w:val="00ED66D2"/>
    <w:rsid w:val="00F84321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E4"/>
    <w:pPr>
      <w:widowControl w:val="0"/>
      <w:spacing w:line="240" w:lineRule="atLeast"/>
      <w:ind w:left="482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A97DB4"/>
    <w:pPr>
      <w:widowControl/>
      <w:spacing w:before="100" w:beforeAutospacing="1" w:after="100" w:afterAutospacing="1" w:line="240" w:lineRule="auto"/>
      <w:ind w:left="0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476CD4"/>
    <w:pPr>
      <w:keepNext/>
      <w:spacing w:line="720" w:lineRule="atLeast"/>
      <w:outlineLvl w:val="3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97DB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9"/>
    <w:semiHidden/>
    <w:locked/>
    <w:rsid w:val="00476CD4"/>
    <w:rPr>
      <w:rFonts w:ascii="Cambria" w:eastAsia="新細明體" w:hAnsi="Cambria" w:cs="Cambria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3351E4"/>
    <w:pPr>
      <w:tabs>
        <w:tab w:val="center" w:pos="4153"/>
        <w:tab w:val="right" w:pos="8306"/>
      </w:tabs>
      <w:snapToGrid w:val="0"/>
      <w:spacing w:line="100" w:lineRule="atLeast"/>
      <w:ind w:left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351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351E4"/>
    <w:pPr>
      <w:tabs>
        <w:tab w:val="center" w:pos="4153"/>
        <w:tab w:val="right" w:pos="8306"/>
      </w:tabs>
      <w:snapToGrid w:val="0"/>
      <w:spacing w:line="100" w:lineRule="atLeast"/>
      <w:ind w:left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351E4"/>
    <w:rPr>
      <w:sz w:val="20"/>
      <w:szCs w:val="20"/>
    </w:rPr>
  </w:style>
  <w:style w:type="character" w:customStyle="1" w:styleId="apple-converted-space">
    <w:name w:val="apple-converted-space"/>
    <w:uiPriority w:val="99"/>
    <w:rsid w:val="00A97DB4"/>
  </w:style>
  <w:style w:type="character" w:styleId="a7">
    <w:name w:val="Strong"/>
    <w:basedOn w:val="a0"/>
    <w:uiPriority w:val="99"/>
    <w:qFormat/>
    <w:rsid w:val="00A97DB4"/>
    <w:rPr>
      <w:b/>
      <w:bCs/>
    </w:rPr>
  </w:style>
  <w:style w:type="paragraph" w:customStyle="1" w:styleId="11">
    <w:name w:val="清單段落1"/>
    <w:basedOn w:val="a"/>
    <w:uiPriority w:val="99"/>
    <w:rsid w:val="00476CD4"/>
    <w:pPr>
      <w:spacing w:line="240" w:lineRule="auto"/>
      <w:ind w:leftChars="200" w:left="480"/>
    </w:pPr>
  </w:style>
  <w:style w:type="paragraph" w:styleId="a8">
    <w:name w:val="List Paragraph"/>
    <w:basedOn w:val="a"/>
    <w:uiPriority w:val="99"/>
    <w:qFormat/>
    <w:rsid w:val="00476CD4"/>
    <w:pPr>
      <w:ind w:leftChars="200" w:left="480"/>
    </w:pPr>
  </w:style>
  <w:style w:type="character" w:styleId="a9">
    <w:name w:val="page number"/>
    <w:basedOn w:val="a0"/>
    <w:uiPriority w:val="99"/>
    <w:rsid w:val="00C47812"/>
  </w:style>
  <w:style w:type="character" w:styleId="aa">
    <w:name w:val="Hyperlink"/>
    <w:basedOn w:val="a0"/>
    <w:uiPriority w:val="99"/>
    <w:rsid w:val="00D44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2879;&#32097;&#26041;&#24335;03-8227121-154&#25110;lin0711@mail.hcc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1868</Characters>
  <Application>Microsoft Office Word</Application>
  <DocSecurity>0</DocSecurity>
  <Lines>15</Lines>
  <Paragraphs>4</Paragraphs>
  <ScaleCrop>false</ScaleCrop>
  <Company>Hualien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2017-06-18T06:55:00Z</cp:lastPrinted>
  <dcterms:created xsi:type="dcterms:W3CDTF">2017-06-23T01:40:00Z</dcterms:created>
  <dcterms:modified xsi:type="dcterms:W3CDTF">2017-06-23T01:40:00Z</dcterms:modified>
</cp:coreProperties>
</file>