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A4" w:rsidRPr="00F23BD8" w:rsidRDefault="00D7202D" w:rsidP="00F23BD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106學年度十二年國民基本教育課程綱要</w:t>
      </w:r>
      <w:r w:rsidR="001000A9" w:rsidRPr="00F23BD8">
        <w:rPr>
          <w:rFonts w:ascii="標楷體" w:eastAsia="標楷體" w:hAnsi="標楷體" w:hint="eastAsia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="001000A9" w:rsidRPr="00F23BD8">
        <w:rPr>
          <w:rFonts w:ascii="標楷體" w:eastAsia="標楷體" w:hAnsi="標楷體" w:hint="eastAsia"/>
          <w:b/>
          <w:sz w:val="32"/>
          <w:szCs w:val="32"/>
        </w:rPr>
        <w:t>中小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1000A9" w:rsidRPr="00F23BD8">
        <w:rPr>
          <w:rFonts w:ascii="標楷體" w:eastAsia="標楷體" w:hAnsi="標楷體" w:hint="eastAsia"/>
          <w:b/>
          <w:sz w:val="32"/>
          <w:szCs w:val="32"/>
        </w:rPr>
        <w:t>前導學校協作計畫申請說明會</w:t>
      </w:r>
    </w:p>
    <w:p w:rsidR="001000A9" w:rsidRPr="00D0304D" w:rsidRDefault="001000A9" w:rsidP="00F23BD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304D">
        <w:rPr>
          <w:rFonts w:ascii="標楷體" w:eastAsia="標楷體" w:hAnsi="標楷體" w:hint="eastAsia"/>
          <w:b/>
          <w:sz w:val="32"/>
          <w:szCs w:val="32"/>
        </w:rPr>
        <w:t>（臺北場）</w:t>
      </w:r>
    </w:p>
    <w:p w:rsidR="00F23BD8" w:rsidRDefault="00F23BD8" w:rsidP="001000A9">
      <w:pPr>
        <w:rPr>
          <w:b/>
        </w:rPr>
      </w:pPr>
    </w:p>
    <w:p w:rsidR="001000A9" w:rsidRPr="00D0304D" w:rsidRDefault="001000A9" w:rsidP="00D0304D">
      <w:pPr>
        <w:spacing w:line="420" w:lineRule="exact"/>
        <w:rPr>
          <w:b/>
          <w:sz w:val="28"/>
          <w:szCs w:val="28"/>
        </w:rPr>
      </w:pPr>
      <w:r w:rsidRPr="00D0304D">
        <w:rPr>
          <w:rFonts w:hint="eastAsia"/>
          <w:b/>
          <w:sz w:val="28"/>
          <w:szCs w:val="28"/>
        </w:rPr>
        <w:t>時間：</w:t>
      </w:r>
      <w:r w:rsidRPr="00D0304D">
        <w:rPr>
          <w:rFonts w:hint="eastAsia"/>
          <w:b/>
          <w:sz w:val="28"/>
          <w:szCs w:val="28"/>
        </w:rPr>
        <w:t>106</w:t>
      </w:r>
      <w:r w:rsidRPr="00D0304D">
        <w:rPr>
          <w:rFonts w:hint="eastAsia"/>
          <w:b/>
          <w:sz w:val="28"/>
          <w:szCs w:val="28"/>
        </w:rPr>
        <w:t>年</w:t>
      </w:r>
      <w:r w:rsidRPr="00D0304D">
        <w:rPr>
          <w:rFonts w:hint="eastAsia"/>
          <w:b/>
          <w:sz w:val="28"/>
          <w:szCs w:val="28"/>
        </w:rPr>
        <w:t>6</w:t>
      </w:r>
      <w:r w:rsidRPr="00D0304D">
        <w:rPr>
          <w:rFonts w:hint="eastAsia"/>
          <w:b/>
          <w:sz w:val="28"/>
          <w:szCs w:val="28"/>
        </w:rPr>
        <w:t>月</w:t>
      </w:r>
      <w:r w:rsidRPr="00D0304D">
        <w:rPr>
          <w:rFonts w:hint="eastAsia"/>
          <w:b/>
          <w:sz w:val="28"/>
          <w:szCs w:val="28"/>
        </w:rPr>
        <w:t>2</w:t>
      </w:r>
      <w:r w:rsidRPr="00D0304D">
        <w:rPr>
          <w:rFonts w:hint="eastAsia"/>
          <w:b/>
          <w:sz w:val="28"/>
          <w:szCs w:val="28"/>
        </w:rPr>
        <w:t>日（五）下午</w:t>
      </w:r>
      <w:r w:rsidRPr="00D0304D">
        <w:rPr>
          <w:rFonts w:hint="eastAsia"/>
          <w:b/>
          <w:sz w:val="28"/>
          <w:szCs w:val="28"/>
        </w:rPr>
        <w:t>1:00</w:t>
      </w:r>
    </w:p>
    <w:p w:rsidR="001000A9" w:rsidRPr="00D0304D" w:rsidRDefault="001000A9" w:rsidP="00D0304D">
      <w:pPr>
        <w:spacing w:line="420" w:lineRule="exact"/>
        <w:rPr>
          <w:b/>
          <w:sz w:val="28"/>
          <w:szCs w:val="28"/>
        </w:rPr>
      </w:pPr>
      <w:r w:rsidRPr="00D0304D">
        <w:rPr>
          <w:rFonts w:hint="eastAsia"/>
          <w:b/>
          <w:sz w:val="28"/>
          <w:szCs w:val="28"/>
        </w:rPr>
        <w:t>地點：國立臺北教育大學至善樓</w:t>
      </w:r>
      <w:r w:rsidR="00D0304D">
        <w:rPr>
          <w:rFonts w:hint="eastAsia"/>
          <w:b/>
          <w:sz w:val="28"/>
          <w:szCs w:val="28"/>
        </w:rPr>
        <w:t>國際</w:t>
      </w:r>
      <w:r w:rsidRPr="00D0304D">
        <w:rPr>
          <w:rFonts w:hint="eastAsia"/>
          <w:b/>
          <w:sz w:val="28"/>
          <w:szCs w:val="28"/>
        </w:rPr>
        <w:t>會議廳</w:t>
      </w:r>
    </w:p>
    <w:p w:rsidR="001000A9" w:rsidRDefault="001000A9" w:rsidP="001000A9"/>
    <w:tbl>
      <w:tblPr>
        <w:tblStyle w:val="a3"/>
        <w:tblW w:w="9073" w:type="dxa"/>
        <w:tblInd w:w="-176" w:type="dxa"/>
        <w:tblLook w:val="04A0"/>
      </w:tblPr>
      <w:tblGrid>
        <w:gridCol w:w="1844"/>
        <w:gridCol w:w="4205"/>
        <w:gridCol w:w="1606"/>
        <w:gridCol w:w="1418"/>
      </w:tblGrid>
      <w:tr w:rsidR="001000A9" w:rsidRPr="00F23BD8" w:rsidTr="00AF790D">
        <w:tc>
          <w:tcPr>
            <w:tcW w:w="1844" w:type="dxa"/>
          </w:tcPr>
          <w:p w:rsidR="001000A9" w:rsidRPr="00F23BD8" w:rsidRDefault="001000A9" w:rsidP="00F23BD8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4205" w:type="dxa"/>
          </w:tcPr>
          <w:p w:rsidR="001000A9" w:rsidRPr="00F23BD8" w:rsidRDefault="001000A9" w:rsidP="00F23BD8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內容</w:t>
            </w:r>
          </w:p>
        </w:tc>
        <w:tc>
          <w:tcPr>
            <w:tcW w:w="1606" w:type="dxa"/>
          </w:tcPr>
          <w:p w:rsidR="001000A9" w:rsidRPr="00F23BD8" w:rsidRDefault="001000A9" w:rsidP="00F23BD8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報告人</w:t>
            </w:r>
          </w:p>
        </w:tc>
        <w:tc>
          <w:tcPr>
            <w:tcW w:w="1418" w:type="dxa"/>
          </w:tcPr>
          <w:p w:rsidR="001000A9" w:rsidRPr="00F23BD8" w:rsidRDefault="001000A9" w:rsidP="0018115D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主持</w:t>
            </w:r>
          </w:p>
        </w:tc>
      </w:tr>
      <w:tr w:rsidR="001000A9" w:rsidTr="00AF790D">
        <w:tc>
          <w:tcPr>
            <w:tcW w:w="1844" w:type="dxa"/>
          </w:tcPr>
          <w:p w:rsidR="001000A9" w:rsidRPr="00F23BD8" w:rsidRDefault="001000A9" w:rsidP="001000A9">
            <w:pPr>
              <w:rPr>
                <w:sz w:val="28"/>
                <w:szCs w:val="28"/>
              </w:rPr>
            </w:pPr>
            <w:r w:rsidRPr="00F23BD8">
              <w:rPr>
                <w:rFonts w:hint="eastAsia"/>
                <w:sz w:val="28"/>
                <w:szCs w:val="28"/>
              </w:rPr>
              <w:t>1:00-1:25</w:t>
            </w:r>
          </w:p>
        </w:tc>
        <w:tc>
          <w:tcPr>
            <w:tcW w:w="4205" w:type="dxa"/>
          </w:tcPr>
          <w:p w:rsidR="001000A9" w:rsidRDefault="001000A9" w:rsidP="001000A9">
            <w:r>
              <w:rPr>
                <w:rFonts w:hint="eastAsia"/>
              </w:rPr>
              <w:t>報到、領取資料</w:t>
            </w:r>
          </w:p>
        </w:tc>
        <w:tc>
          <w:tcPr>
            <w:tcW w:w="1606" w:type="dxa"/>
          </w:tcPr>
          <w:p w:rsidR="001000A9" w:rsidRDefault="001000A9" w:rsidP="001000A9"/>
        </w:tc>
        <w:tc>
          <w:tcPr>
            <w:tcW w:w="1418" w:type="dxa"/>
          </w:tcPr>
          <w:p w:rsidR="001000A9" w:rsidRDefault="001000A9" w:rsidP="0018115D">
            <w:pPr>
              <w:jc w:val="center"/>
            </w:pPr>
          </w:p>
        </w:tc>
      </w:tr>
      <w:tr w:rsidR="001000A9" w:rsidTr="00AF790D">
        <w:tc>
          <w:tcPr>
            <w:tcW w:w="1844" w:type="dxa"/>
          </w:tcPr>
          <w:p w:rsidR="001000A9" w:rsidRPr="00F23BD8" w:rsidRDefault="001000A9" w:rsidP="001000A9">
            <w:pPr>
              <w:rPr>
                <w:sz w:val="28"/>
                <w:szCs w:val="28"/>
              </w:rPr>
            </w:pPr>
            <w:r w:rsidRPr="00F23BD8">
              <w:rPr>
                <w:rFonts w:hint="eastAsia"/>
                <w:sz w:val="28"/>
                <w:szCs w:val="28"/>
              </w:rPr>
              <w:t>1:25-1:30</w:t>
            </w:r>
          </w:p>
        </w:tc>
        <w:tc>
          <w:tcPr>
            <w:tcW w:w="4205" w:type="dxa"/>
          </w:tcPr>
          <w:p w:rsidR="001000A9" w:rsidRDefault="001000A9" w:rsidP="001000A9">
            <w:r>
              <w:rPr>
                <w:rFonts w:hint="eastAsia"/>
              </w:rPr>
              <w:t>致詞</w:t>
            </w:r>
          </w:p>
        </w:tc>
        <w:tc>
          <w:tcPr>
            <w:tcW w:w="1606" w:type="dxa"/>
          </w:tcPr>
          <w:p w:rsidR="001000A9" w:rsidRDefault="001000A9" w:rsidP="001000A9">
            <w:r>
              <w:rPr>
                <w:rFonts w:hint="eastAsia"/>
              </w:rPr>
              <w:t>國教署代表</w:t>
            </w:r>
          </w:p>
        </w:tc>
        <w:tc>
          <w:tcPr>
            <w:tcW w:w="1418" w:type="dxa"/>
          </w:tcPr>
          <w:p w:rsidR="001000A9" w:rsidRDefault="001000A9" w:rsidP="0018115D">
            <w:pPr>
              <w:jc w:val="center"/>
            </w:pPr>
            <w:r>
              <w:rPr>
                <w:rFonts w:hint="eastAsia"/>
              </w:rPr>
              <w:t>周淑卿</w:t>
            </w:r>
          </w:p>
        </w:tc>
      </w:tr>
      <w:tr w:rsidR="001000A9" w:rsidTr="00AF790D">
        <w:tc>
          <w:tcPr>
            <w:tcW w:w="1844" w:type="dxa"/>
          </w:tcPr>
          <w:p w:rsidR="001000A9" w:rsidRPr="00F23BD8" w:rsidRDefault="00AF790D" w:rsidP="001000A9">
            <w:pPr>
              <w:rPr>
                <w:sz w:val="28"/>
                <w:szCs w:val="28"/>
              </w:rPr>
            </w:pPr>
            <w:r w:rsidRPr="00F23BD8">
              <w:rPr>
                <w:rFonts w:hint="eastAsia"/>
                <w:sz w:val="28"/>
                <w:szCs w:val="28"/>
              </w:rPr>
              <w:t>1:30-1:50</w:t>
            </w:r>
          </w:p>
        </w:tc>
        <w:tc>
          <w:tcPr>
            <w:tcW w:w="4205" w:type="dxa"/>
          </w:tcPr>
          <w:p w:rsidR="001000A9" w:rsidRDefault="00AF790D" w:rsidP="001000A9"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學年度協作計畫運作方式及計畫申請方式說明</w:t>
            </w:r>
          </w:p>
        </w:tc>
        <w:tc>
          <w:tcPr>
            <w:tcW w:w="1606" w:type="dxa"/>
          </w:tcPr>
          <w:p w:rsidR="001000A9" w:rsidRDefault="00AF790D" w:rsidP="00AF790D">
            <w:pPr>
              <w:jc w:val="center"/>
            </w:pPr>
            <w:r>
              <w:rPr>
                <w:rFonts w:hint="eastAsia"/>
              </w:rPr>
              <w:t>周淑卿</w:t>
            </w:r>
          </w:p>
        </w:tc>
        <w:tc>
          <w:tcPr>
            <w:tcW w:w="1418" w:type="dxa"/>
          </w:tcPr>
          <w:p w:rsidR="001000A9" w:rsidRDefault="001000A9" w:rsidP="0018115D">
            <w:pPr>
              <w:jc w:val="center"/>
            </w:pPr>
          </w:p>
        </w:tc>
      </w:tr>
      <w:tr w:rsidR="001000A9" w:rsidTr="00AF790D">
        <w:tc>
          <w:tcPr>
            <w:tcW w:w="1844" w:type="dxa"/>
          </w:tcPr>
          <w:p w:rsidR="001000A9" w:rsidRPr="00F23BD8" w:rsidRDefault="00AF790D" w:rsidP="001000A9">
            <w:pPr>
              <w:rPr>
                <w:sz w:val="28"/>
                <w:szCs w:val="28"/>
              </w:rPr>
            </w:pPr>
            <w:r w:rsidRPr="00F23BD8">
              <w:rPr>
                <w:rFonts w:hint="eastAsia"/>
                <w:sz w:val="28"/>
                <w:szCs w:val="28"/>
              </w:rPr>
              <w:t>1:55-2:30</w:t>
            </w:r>
          </w:p>
        </w:tc>
        <w:tc>
          <w:tcPr>
            <w:tcW w:w="4205" w:type="dxa"/>
          </w:tcPr>
          <w:p w:rsidR="001000A9" w:rsidRDefault="0018115D" w:rsidP="001000A9">
            <w:r>
              <w:rPr>
                <w:rFonts w:hint="eastAsia"/>
              </w:rPr>
              <w:t>申請計畫</w:t>
            </w:r>
            <w:r w:rsidR="00AF790D">
              <w:rPr>
                <w:rFonts w:hint="eastAsia"/>
              </w:rPr>
              <w:t>撰寫重點說明</w:t>
            </w:r>
          </w:p>
        </w:tc>
        <w:tc>
          <w:tcPr>
            <w:tcW w:w="1606" w:type="dxa"/>
          </w:tcPr>
          <w:p w:rsidR="001000A9" w:rsidRDefault="00D0304D" w:rsidP="00AF790D">
            <w:pPr>
              <w:jc w:val="center"/>
            </w:pPr>
            <w:r>
              <w:rPr>
                <w:rFonts w:hint="eastAsia"/>
              </w:rPr>
              <w:t>吳璧純</w:t>
            </w:r>
          </w:p>
        </w:tc>
        <w:tc>
          <w:tcPr>
            <w:tcW w:w="1418" w:type="dxa"/>
          </w:tcPr>
          <w:p w:rsidR="001000A9" w:rsidRDefault="00D0304D" w:rsidP="0018115D">
            <w:pPr>
              <w:jc w:val="center"/>
            </w:pPr>
            <w:r>
              <w:rPr>
                <w:rFonts w:hint="eastAsia"/>
              </w:rPr>
              <w:t>張景媛</w:t>
            </w:r>
          </w:p>
        </w:tc>
      </w:tr>
      <w:tr w:rsidR="00AF790D" w:rsidTr="00AF790D">
        <w:tc>
          <w:tcPr>
            <w:tcW w:w="1844" w:type="dxa"/>
          </w:tcPr>
          <w:p w:rsidR="00AF790D" w:rsidRPr="00F23BD8" w:rsidRDefault="00AF790D" w:rsidP="008868A3">
            <w:pPr>
              <w:rPr>
                <w:sz w:val="28"/>
                <w:szCs w:val="28"/>
              </w:rPr>
            </w:pPr>
            <w:r w:rsidRPr="00F23BD8">
              <w:rPr>
                <w:rFonts w:hint="eastAsia"/>
                <w:sz w:val="28"/>
                <w:szCs w:val="28"/>
              </w:rPr>
              <w:t>2:30-3:</w:t>
            </w:r>
            <w:r w:rsidR="008868A3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205" w:type="dxa"/>
          </w:tcPr>
          <w:p w:rsidR="00AF790D" w:rsidRDefault="00AF790D" w:rsidP="001000A9">
            <w:r>
              <w:rPr>
                <w:rFonts w:hint="eastAsia"/>
              </w:rPr>
              <w:t>問題討論</w:t>
            </w:r>
          </w:p>
        </w:tc>
        <w:tc>
          <w:tcPr>
            <w:tcW w:w="1606" w:type="dxa"/>
          </w:tcPr>
          <w:p w:rsidR="00AF790D" w:rsidRDefault="00AF790D" w:rsidP="001000A9"/>
        </w:tc>
        <w:tc>
          <w:tcPr>
            <w:tcW w:w="1418" w:type="dxa"/>
          </w:tcPr>
          <w:p w:rsidR="00AF790D" w:rsidRDefault="00AF790D" w:rsidP="0018115D">
            <w:pPr>
              <w:jc w:val="center"/>
            </w:pPr>
            <w:r>
              <w:rPr>
                <w:rFonts w:hint="eastAsia"/>
              </w:rPr>
              <w:t>周淑卿</w:t>
            </w:r>
          </w:p>
        </w:tc>
      </w:tr>
      <w:tr w:rsidR="00F23BD8" w:rsidTr="0059084B">
        <w:tc>
          <w:tcPr>
            <w:tcW w:w="1844" w:type="dxa"/>
          </w:tcPr>
          <w:p w:rsidR="00F23BD8" w:rsidRPr="00F23BD8" w:rsidRDefault="00F23BD8" w:rsidP="001000A9">
            <w:pPr>
              <w:rPr>
                <w:sz w:val="28"/>
                <w:szCs w:val="28"/>
              </w:rPr>
            </w:pPr>
            <w:r w:rsidRPr="00F23BD8">
              <w:rPr>
                <w:rFonts w:hint="eastAsia"/>
                <w:sz w:val="28"/>
                <w:szCs w:val="28"/>
              </w:rPr>
              <w:t>3:30</w:t>
            </w:r>
          </w:p>
        </w:tc>
        <w:tc>
          <w:tcPr>
            <w:tcW w:w="7229" w:type="dxa"/>
            <w:gridSpan w:val="3"/>
          </w:tcPr>
          <w:p w:rsidR="00F23BD8" w:rsidRDefault="00F23BD8" w:rsidP="0018115D">
            <w:pPr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1000A9" w:rsidRDefault="001000A9" w:rsidP="001000A9"/>
    <w:p w:rsidR="00AF790D" w:rsidRDefault="00AF790D" w:rsidP="001000A9"/>
    <w:p w:rsidR="00AF790D" w:rsidRDefault="00AF790D" w:rsidP="001000A9"/>
    <w:p w:rsidR="00AF790D" w:rsidRDefault="00AF790D" w:rsidP="001000A9"/>
    <w:p w:rsidR="00AF790D" w:rsidRPr="00F23BD8" w:rsidRDefault="00D7202D" w:rsidP="00F23BD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106學年度</w:t>
      </w:r>
      <w:r w:rsidR="00AF790D" w:rsidRPr="00F23BD8">
        <w:rPr>
          <w:rFonts w:ascii="標楷體" w:eastAsia="標楷體" w:hAnsi="標楷體" w:hint="eastAsia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="00AF790D" w:rsidRPr="00F23BD8">
        <w:rPr>
          <w:rFonts w:ascii="標楷體" w:eastAsia="標楷體" w:hAnsi="標楷體" w:hint="eastAsia"/>
          <w:b/>
          <w:sz w:val="32"/>
          <w:szCs w:val="32"/>
        </w:rPr>
        <w:t>中小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="00AF790D" w:rsidRPr="00F23BD8">
        <w:rPr>
          <w:rFonts w:ascii="標楷體" w:eastAsia="標楷體" w:hAnsi="標楷體" w:hint="eastAsia"/>
          <w:b/>
          <w:sz w:val="32"/>
          <w:szCs w:val="32"/>
        </w:rPr>
        <w:t>前導學校協作計畫申請說明會</w:t>
      </w:r>
    </w:p>
    <w:p w:rsidR="00AF790D" w:rsidRPr="00D0304D" w:rsidRDefault="00AF790D" w:rsidP="00F23BD8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304D">
        <w:rPr>
          <w:rFonts w:ascii="標楷體" w:eastAsia="標楷體" w:hAnsi="標楷體" w:hint="eastAsia"/>
          <w:b/>
          <w:sz w:val="32"/>
          <w:szCs w:val="32"/>
        </w:rPr>
        <w:t>（高雄場）</w:t>
      </w:r>
    </w:p>
    <w:p w:rsidR="00F23BD8" w:rsidRDefault="00F23BD8" w:rsidP="00AF790D">
      <w:pPr>
        <w:rPr>
          <w:b/>
        </w:rPr>
      </w:pPr>
    </w:p>
    <w:p w:rsidR="00AF790D" w:rsidRPr="00D0304D" w:rsidRDefault="00AF790D" w:rsidP="00D0304D">
      <w:pPr>
        <w:spacing w:line="420" w:lineRule="exact"/>
        <w:rPr>
          <w:b/>
          <w:sz w:val="28"/>
          <w:szCs w:val="28"/>
        </w:rPr>
      </w:pPr>
      <w:r w:rsidRPr="00D0304D">
        <w:rPr>
          <w:rFonts w:hint="eastAsia"/>
          <w:b/>
          <w:sz w:val="28"/>
          <w:szCs w:val="28"/>
        </w:rPr>
        <w:t>時間：</w:t>
      </w:r>
      <w:r w:rsidRPr="00D0304D">
        <w:rPr>
          <w:rFonts w:hint="eastAsia"/>
          <w:b/>
          <w:sz w:val="28"/>
          <w:szCs w:val="28"/>
        </w:rPr>
        <w:t>106</w:t>
      </w:r>
      <w:r w:rsidRPr="00D0304D">
        <w:rPr>
          <w:rFonts w:hint="eastAsia"/>
          <w:b/>
          <w:sz w:val="28"/>
          <w:szCs w:val="28"/>
        </w:rPr>
        <w:t>年</w:t>
      </w:r>
      <w:r w:rsidRPr="00D0304D">
        <w:rPr>
          <w:rFonts w:hint="eastAsia"/>
          <w:b/>
          <w:sz w:val="28"/>
          <w:szCs w:val="28"/>
        </w:rPr>
        <w:t>6</w:t>
      </w:r>
      <w:r w:rsidRPr="00D0304D">
        <w:rPr>
          <w:rFonts w:hint="eastAsia"/>
          <w:b/>
          <w:sz w:val="28"/>
          <w:szCs w:val="28"/>
        </w:rPr>
        <w:t>月</w:t>
      </w:r>
      <w:r w:rsidRPr="00D0304D">
        <w:rPr>
          <w:rFonts w:hint="eastAsia"/>
          <w:b/>
          <w:sz w:val="28"/>
          <w:szCs w:val="28"/>
        </w:rPr>
        <w:t>5</w:t>
      </w:r>
      <w:r w:rsidRPr="00D0304D">
        <w:rPr>
          <w:rFonts w:hint="eastAsia"/>
          <w:b/>
          <w:sz w:val="28"/>
          <w:szCs w:val="28"/>
        </w:rPr>
        <w:t>日（一）上午</w:t>
      </w:r>
      <w:r w:rsidRPr="00D0304D">
        <w:rPr>
          <w:rFonts w:hint="eastAsia"/>
          <w:b/>
          <w:sz w:val="28"/>
          <w:szCs w:val="28"/>
        </w:rPr>
        <w:t>9:00</w:t>
      </w:r>
    </w:p>
    <w:p w:rsidR="00AF790D" w:rsidRPr="00D0304D" w:rsidRDefault="00AF790D" w:rsidP="00D0304D">
      <w:pPr>
        <w:spacing w:line="420" w:lineRule="exact"/>
        <w:rPr>
          <w:b/>
          <w:sz w:val="28"/>
          <w:szCs w:val="28"/>
        </w:rPr>
      </w:pPr>
      <w:r w:rsidRPr="00D0304D">
        <w:rPr>
          <w:rFonts w:hint="eastAsia"/>
          <w:b/>
          <w:sz w:val="28"/>
          <w:szCs w:val="28"/>
        </w:rPr>
        <w:t>地點：</w:t>
      </w:r>
      <w:r w:rsidR="00F23BD8" w:rsidRPr="00D0304D">
        <w:rPr>
          <w:rFonts w:hint="eastAsia"/>
          <w:b/>
          <w:sz w:val="28"/>
          <w:szCs w:val="28"/>
        </w:rPr>
        <w:t>左營蓮潭國際會館</w:t>
      </w:r>
      <w:r w:rsidRPr="00D0304D">
        <w:rPr>
          <w:rFonts w:hint="eastAsia"/>
          <w:b/>
          <w:sz w:val="28"/>
          <w:szCs w:val="28"/>
        </w:rPr>
        <w:t>會議</w:t>
      </w:r>
      <w:r w:rsidR="00F23BD8" w:rsidRPr="00D0304D">
        <w:rPr>
          <w:rFonts w:hint="eastAsia"/>
          <w:b/>
          <w:sz w:val="28"/>
          <w:szCs w:val="28"/>
        </w:rPr>
        <w:t>室</w:t>
      </w:r>
    </w:p>
    <w:p w:rsidR="00AF790D" w:rsidRPr="00AF790D" w:rsidRDefault="00AF790D" w:rsidP="001000A9"/>
    <w:tbl>
      <w:tblPr>
        <w:tblStyle w:val="a3"/>
        <w:tblW w:w="9073" w:type="dxa"/>
        <w:tblInd w:w="-176" w:type="dxa"/>
        <w:tblLook w:val="04A0"/>
      </w:tblPr>
      <w:tblGrid>
        <w:gridCol w:w="1844"/>
        <w:gridCol w:w="4205"/>
        <w:gridCol w:w="1606"/>
        <w:gridCol w:w="1418"/>
      </w:tblGrid>
      <w:tr w:rsidR="00F23BD8" w:rsidRPr="00F23BD8" w:rsidTr="008C6433">
        <w:tc>
          <w:tcPr>
            <w:tcW w:w="1844" w:type="dxa"/>
          </w:tcPr>
          <w:p w:rsidR="00F23BD8" w:rsidRPr="00F23BD8" w:rsidRDefault="00F23BD8" w:rsidP="00F23BD8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4205" w:type="dxa"/>
          </w:tcPr>
          <w:p w:rsidR="00F23BD8" w:rsidRPr="00F23BD8" w:rsidRDefault="00F23BD8" w:rsidP="00F23BD8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內容</w:t>
            </w:r>
          </w:p>
        </w:tc>
        <w:tc>
          <w:tcPr>
            <w:tcW w:w="1606" w:type="dxa"/>
          </w:tcPr>
          <w:p w:rsidR="00F23BD8" w:rsidRPr="00F23BD8" w:rsidRDefault="00F23BD8" w:rsidP="00F23BD8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報告人</w:t>
            </w:r>
          </w:p>
        </w:tc>
        <w:tc>
          <w:tcPr>
            <w:tcW w:w="1418" w:type="dxa"/>
          </w:tcPr>
          <w:p w:rsidR="00F23BD8" w:rsidRPr="00F23BD8" w:rsidRDefault="00F23BD8" w:rsidP="0018115D">
            <w:pPr>
              <w:jc w:val="center"/>
              <w:rPr>
                <w:b/>
                <w:szCs w:val="24"/>
              </w:rPr>
            </w:pPr>
            <w:r w:rsidRPr="00F23BD8">
              <w:rPr>
                <w:rFonts w:hint="eastAsia"/>
                <w:b/>
                <w:szCs w:val="24"/>
              </w:rPr>
              <w:t>主持</w:t>
            </w:r>
          </w:p>
        </w:tc>
      </w:tr>
      <w:tr w:rsidR="00AF790D" w:rsidTr="008C6433">
        <w:tc>
          <w:tcPr>
            <w:tcW w:w="1844" w:type="dxa"/>
          </w:tcPr>
          <w:p w:rsidR="00AF790D" w:rsidRPr="00F23BD8" w:rsidRDefault="00D0304D" w:rsidP="00D030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AF790D" w:rsidRPr="00F23BD8">
              <w:rPr>
                <w:rFonts w:hint="eastAsia"/>
                <w:sz w:val="28"/>
                <w:szCs w:val="28"/>
              </w:rPr>
              <w:t>:00-</w:t>
            </w:r>
            <w:r>
              <w:rPr>
                <w:rFonts w:hint="eastAsia"/>
                <w:sz w:val="28"/>
                <w:szCs w:val="28"/>
              </w:rPr>
              <w:t>9</w:t>
            </w:r>
            <w:r w:rsidR="00AF790D" w:rsidRPr="00F23BD8">
              <w:rPr>
                <w:rFonts w:hint="eastAsia"/>
                <w:sz w:val="28"/>
                <w:szCs w:val="28"/>
              </w:rPr>
              <w:t>:25</w:t>
            </w:r>
          </w:p>
        </w:tc>
        <w:tc>
          <w:tcPr>
            <w:tcW w:w="4205" w:type="dxa"/>
          </w:tcPr>
          <w:p w:rsidR="00AF790D" w:rsidRDefault="00AF790D" w:rsidP="008C6433">
            <w:r>
              <w:rPr>
                <w:rFonts w:hint="eastAsia"/>
              </w:rPr>
              <w:t>報到、領取資料</w:t>
            </w:r>
          </w:p>
        </w:tc>
        <w:tc>
          <w:tcPr>
            <w:tcW w:w="1606" w:type="dxa"/>
          </w:tcPr>
          <w:p w:rsidR="00AF790D" w:rsidRDefault="00AF790D" w:rsidP="008C6433"/>
        </w:tc>
        <w:tc>
          <w:tcPr>
            <w:tcW w:w="1418" w:type="dxa"/>
          </w:tcPr>
          <w:p w:rsidR="00AF790D" w:rsidRDefault="00AF790D" w:rsidP="0018115D">
            <w:pPr>
              <w:jc w:val="center"/>
            </w:pPr>
          </w:p>
        </w:tc>
      </w:tr>
      <w:tr w:rsidR="00AF790D" w:rsidTr="008C6433">
        <w:tc>
          <w:tcPr>
            <w:tcW w:w="1844" w:type="dxa"/>
          </w:tcPr>
          <w:p w:rsidR="00AF790D" w:rsidRPr="00F23BD8" w:rsidRDefault="00D0304D" w:rsidP="00D030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="00AF790D" w:rsidRPr="00F23BD8">
              <w:rPr>
                <w:rFonts w:hint="eastAsia"/>
                <w:sz w:val="28"/>
                <w:szCs w:val="28"/>
              </w:rPr>
              <w:t>:25-</w:t>
            </w:r>
            <w:r>
              <w:rPr>
                <w:rFonts w:hint="eastAsia"/>
                <w:sz w:val="28"/>
                <w:szCs w:val="28"/>
              </w:rPr>
              <w:t>9</w:t>
            </w:r>
            <w:r w:rsidR="00AF790D" w:rsidRPr="00F23BD8"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4205" w:type="dxa"/>
          </w:tcPr>
          <w:p w:rsidR="00AF790D" w:rsidRDefault="00AF790D" w:rsidP="008C6433">
            <w:r>
              <w:rPr>
                <w:rFonts w:hint="eastAsia"/>
              </w:rPr>
              <w:t>致詞</w:t>
            </w:r>
          </w:p>
        </w:tc>
        <w:tc>
          <w:tcPr>
            <w:tcW w:w="1606" w:type="dxa"/>
          </w:tcPr>
          <w:p w:rsidR="00AF790D" w:rsidRDefault="00AF790D" w:rsidP="008C6433">
            <w:r>
              <w:rPr>
                <w:rFonts w:hint="eastAsia"/>
              </w:rPr>
              <w:t>國教署代表</w:t>
            </w:r>
          </w:p>
        </w:tc>
        <w:tc>
          <w:tcPr>
            <w:tcW w:w="1418" w:type="dxa"/>
          </w:tcPr>
          <w:p w:rsidR="00AF790D" w:rsidRDefault="00AF790D" w:rsidP="0018115D">
            <w:pPr>
              <w:jc w:val="center"/>
            </w:pPr>
            <w:r>
              <w:rPr>
                <w:rFonts w:hint="eastAsia"/>
              </w:rPr>
              <w:t>周淑卿</w:t>
            </w:r>
          </w:p>
        </w:tc>
      </w:tr>
      <w:tr w:rsidR="00AF790D" w:rsidTr="008C6433">
        <w:tc>
          <w:tcPr>
            <w:tcW w:w="1844" w:type="dxa"/>
          </w:tcPr>
          <w:p w:rsidR="00AF790D" w:rsidRPr="00F23BD8" w:rsidRDefault="00D0304D" w:rsidP="008C64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9:30-9</w:t>
            </w:r>
            <w:r w:rsidR="00AF790D" w:rsidRPr="00F23BD8">
              <w:rPr>
                <w:rFonts w:hint="eastAsia"/>
                <w:sz w:val="28"/>
                <w:szCs w:val="28"/>
              </w:rPr>
              <w:t>:50</w:t>
            </w:r>
          </w:p>
        </w:tc>
        <w:tc>
          <w:tcPr>
            <w:tcW w:w="4205" w:type="dxa"/>
          </w:tcPr>
          <w:p w:rsidR="00AF790D" w:rsidRDefault="00AF790D" w:rsidP="008C6433"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學年度協作計畫運作方式及計畫申請方式說明</w:t>
            </w:r>
          </w:p>
        </w:tc>
        <w:tc>
          <w:tcPr>
            <w:tcW w:w="1606" w:type="dxa"/>
          </w:tcPr>
          <w:p w:rsidR="00AF790D" w:rsidRDefault="00AF790D" w:rsidP="008C6433">
            <w:pPr>
              <w:jc w:val="center"/>
            </w:pPr>
            <w:r>
              <w:rPr>
                <w:rFonts w:hint="eastAsia"/>
              </w:rPr>
              <w:t>周淑卿</w:t>
            </w:r>
          </w:p>
        </w:tc>
        <w:tc>
          <w:tcPr>
            <w:tcW w:w="1418" w:type="dxa"/>
          </w:tcPr>
          <w:p w:rsidR="00AF790D" w:rsidRDefault="00AF790D" w:rsidP="0018115D">
            <w:pPr>
              <w:jc w:val="center"/>
            </w:pPr>
          </w:p>
        </w:tc>
      </w:tr>
      <w:tr w:rsidR="00AF790D" w:rsidTr="008C6433">
        <w:tc>
          <w:tcPr>
            <w:tcW w:w="1844" w:type="dxa"/>
          </w:tcPr>
          <w:p w:rsidR="00AF790D" w:rsidRPr="00F23BD8" w:rsidRDefault="00D0304D" w:rsidP="008C64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9:55-10</w:t>
            </w:r>
            <w:r w:rsidR="00AF790D" w:rsidRPr="00F23BD8"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4205" w:type="dxa"/>
          </w:tcPr>
          <w:p w:rsidR="00AF790D" w:rsidRDefault="0018115D" w:rsidP="008C6433">
            <w:r>
              <w:rPr>
                <w:rFonts w:hint="eastAsia"/>
              </w:rPr>
              <w:t>申請</w:t>
            </w:r>
            <w:r w:rsidR="00AF790D">
              <w:rPr>
                <w:rFonts w:hint="eastAsia"/>
              </w:rPr>
              <w:t>計畫撰寫重點說明</w:t>
            </w:r>
          </w:p>
        </w:tc>
        <w:tc>
          <w:tcPr>
            <w:tcW w:w="1606" w:type="dxa"/>
          </w:tcPr>
          <w:p w:rsidR="00AF790D" w:rsidRDefault="00D0304D" w:rsidP="00D0304D">
            <w:pPr>
              <w:jc w:val="center"/>
            </w:pPr>
            <w:r>
              <w:rPr>
                <w:rFonts w:hint="eastAsia"/>
              </w:rPr>
              <w:t>陳美如</w:t>
            </w:r>
          </w:p>
        </w:tc>
        <w:tc>
          <w:tcPr>
            <w:tcW w:w="1418" w:type="dxa"/>
          </w:tcPr>
          <w:p w:rsidR="00AF790D" w:rsidRDefault="00D0304D" w:rsidP="0018115D">
            <w:pPr>
              <w:jc w:val="center"/>
            </w:pPr>
            <w:r>
              <w:rPr>
                <w:rFonts w:hint="eastAsia"/>
              </w:rPr>
              <w:t>林永豐</w:t>
            </w:r>
          </w:p>
        </w:tc>
      </w:tr>
      <w:tr w:rsidR="00AF790D" w:rsidTr="008C6433">
        <w:tc>
          <w:tcPr>
            <w:tcW w:w="1844" w:type="dxa"/>
          </w:tcPr>
          <w:p w:rsidR="00AF790D" w:rsidRPr="00F23BD8" w:rsidRDefault="00D0304D" w:rsidP="008868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AF790D" w:rsidRPr="00F23BD8">
              <w:rPr>
                <w:rFonts w:hint="eastAsia"/>
                <w:sz w:val="28"/>
                <w:szCs w:val="28"/>
              </w:rPr>
              <w:t>:30-</w:t>
            </w:r>
            <w:r>
              <w:rPr>
                <w:rFonts w:hint="eastAsia"/>
                <w:sz w:val="28"/>
                <w:szCs w:val="28"/>
              </w:rPr>
              <w:t>11</w:t>
            </w:r>
            <w:r w:rsidR="00AF790D" w:rsidRPr="00F23BD8">
              <w:rPr>
                <w:rFonts w:hint="eastAsia"/>
                <w:sz w:val="28"/>
                <w:szCs w:val="28"/>
              </w:rPr>
              <w:t>:</w:t>
            </w:r>
            <w:r w:rsidR="008868A3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205" w:type="dxa"/>
          </w:tcPr>
          <w:p w:rsidR="00AF790D" w:rsidRDefault="00AF790D" w:rsidP="008C6433">
            <w:r>
              <w:rPr>
                <w:rFonts w:hint="eastAsia"/>
              </w:rPr>
              <w:t>問題討論</w:t>
            </w:r>
          </w:p>
        </w:tc>
        <w:tc>
          <w:tcPr>
            <w:tcW w:w="1606" w:type="dxa"/>
          </w:tcPr>
          <w:p w:rsidR="00AF790D" w:rsidRDefault="00AF790D" w:rsidP="008C6433"/>
        </w:tc>
        <w:tc>
          <w:tcPr>
            <w:tcW w:w="1418" w:type="dxa"/>
          </w:tcPr>
          <w:p w:rsidR="00AF790D" w:rsidRDefault="00AF790D" w:rsidP="0018115D">
            <w:pPr>
              <w:jc w:val="center"/>
            </w:pPr>
            <w:r>
              <w:rPr>
                <w:rFonts w:hint="eastAsia"/>
              </w:rPr>
              <w:t>周淑卿</w:t>
            </w:r>
          </w:p>
        </w:tc>
      </w:tr>
      <w:tr w:rsidR="00F23BD8" w:rsidTr="005A6ABF">
        <w:tc>
          <w:tcPr>
            <w:tcW w:w="1844" w:type="dxa"/>
          </w:tcPr>
          <w:p w:rsidR="00F23BD8" w:rsidRPr="00F23BD8" w:rsidRDefault="00D0304D" w:rsidP="008C64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F23BD8" w:rsidRPr="00F23BD8"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7229" w:type="dxa"/>
            <w:gridSpan w:val="3"/>
          </w:tcPr>
          <w:p w:rsidR="00F23BD8" w:rsidRDefault="00F23BD8" w:rsidP="0018115D">
            <w:pPr>
              <w:jc w:val="center"/>
            </w:pPr>
            <w:r>
              <w:rPr>
                <w:rFonts w:hint="eastAsia"/>
              </w:rPr>
              <w:t>賦歸</w:t>
            </w:r>
          </w:p>
        </w:tc>
      </w:tr>
    </w:tbl>
    <w:p w:rsidR="00AF790D" w:rsidRDefault="00AF790D" w:rsidP="00AF790D"/>
    <w:bookmarkEnd w:id="0"/>
    <w:p w:rsidR="00AF790D" w:rsidRDefault="00AF790D" w:rsidP="001000A9"/>
    <w:sectPr w:rsidR="00AF790D" w:rsidSect="00F01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49" w:rsidRDefault="00314E49" w:rsidP="00AA303F">
      <w:r>
        <w:separator/>
      </w:r>
    </w:p>
  </w:endnote>
  <w:endnote w:type="continuationSeparator" w:id="0">
    <w:p w:rsidR="00314E49" w:rsidRDefault="00314E49" w:rsidP="00AA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49" w:rsidRDefault="00314E49" w:rsidP="00AA303F">
      <w:r>
        <w:separator/>
      </w:r>
    </w:p>
  </w:footnote>
  <w:footnote w:type="continuationSeparator" w:id="0">
    <w:p w:rsidR="00314E49" w:rsidRDefault="00314E49" w:rsidP="00AA3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0A9"/>
    <w:rsid w:val="001000A9"/>
    <w:rsid w:val="0017489A"/>
    <w:rsid w:val="0018115D"/>
    <w:rsid w:val="00314E49"/>
    <w:rsid w:val="00382F79"/>
    <w:rsid w:val="006E751B"/>
    <w:rsid w:val="007F5D8F"/>
    <w:rsid w:val="008868A3"/>
    <w:rsid w:val="00A21073"/>
    <w:rsid w:val="00A8652C"/>
    <w:rsid w:val="00AA303F"/>
    <w:rsid w:val="00AF790D"/>
    <w:rsid w:val="00BC3832"/>
    <w:rsid w:val="00BE3BC1"/>
    <w:rsid w:val="00BF63BF"/>
    <w:rsid w:val="00D0304D"/>
    <w:rsid w:val="00D7202D"/>
    <w:rsid w:val="00E854C4"/>
    <w:rsid w:val="00F012A4"/>
    <w:rsid w:val="00F2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1000A9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3">
    <w:name w:val="Table Grid"/>
    <w:basedOn w:val="a1"/>
    <w:uiPriority w:val="59"/>
    <w:rsid w:val="001000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3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303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3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30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HOME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2017-05-22T10:13:00Z</cp:lastPrinted>
  <dcterms:created xsi:type="dcterms:W3CDTF">2017-05-24T04:03:00Z</dcterms:created>
  <dcterms:modified xsi:type="dcterms:W3CDTF">2017-05-24T04:03:00Z</dcterms:modified>
</cp:coreProperties>
</file>