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CB" w:rsidRPr="007150D3" w:rsidRDefault="007E46CB" w:rsidP="007150D3">
      <w:pPr>
        <w:spacing w:line="360" w:lineRule="exact"/>
        <w:jc w:val="center"/>
        <w:rPr>
          <w:rFonts w:hAnsi="標楷體" w:hint="eastAsia"/>
          <w:b/>
          <w:sz w:val="36"/>
          <w:szCs w:val="24"/>
        </w:rPr>
      </w:pPr>
      <w:r w:rsidRPr="007150D3">
        <w:rPr>
          <w:rFonts w:hAnsi="標楷體" w:hint="eastAsia"/>
          <w:b/>
          <w:sz w:val="36"/>
          <w:szCs w:val="24"/>
        </w:rPr>
        <w:t>教育部學產基金補助培訓具特殊專長弱勢學生實施要點</w:t>
      </w:r>
    </w:p>
    <w:p w:rsidR="007E46CB" w:rsidRPr="007150D3" w:rsidRDefault="007E46CB" w:rsidP="007150D3">
      <w:pPr>
        <w:spacing w:before="240" w:line="240" w:lineRule="exact"/>
        <w:ind w:left="5280" w:right="360" w:firstLine="480"/>
        <w:rPr>
          <w:rFonts w:hAnsi="標楷體" w:hint="eastAsia"/>
          <w:sz w:val="18"/>
          <w:szCs w:val="18"/>
        </w:rPr>
      </w:pPr>
      <w:r w:rsidRPr="007150D3">
        <w:rPr>
          <w:rFonts w:hAnsi="標楷體" w:hint="eastAsia"/>
          <w:sz w:val="18"/>
          <w:szCs w:val="18"/>
        </w:rPr>
        <w:t>中華民國99年9月20日</w:t>
      </w:r>
    </w:p>
    <w:p w:rsidR="007E46CB" w:rsidRPr="007150D3" w:rsidRDefault="007E46CB" w:rsidP="007150D3">
      <w:pPr>
        <w:spacing w:line="240" w:lineRule="exact"/>
        <w:ind w:left="5760" w:right="360"/>
        <w:rPr>
          <w:rFonts w:hAnsi="標楷體" w:hint="eastAsia"/>
          <w:sz w:val="18"/>
          <w:szCs w:val="18"/>
        </w:rPr>
      </w:pPr>
      <w:r w:rsidRPr="007150D3">
        <w:rPr>
          <w:rFonts w:hAnsi="標楷體" w:hint="eastAsia"/>
          <w:sz w:val="18"/>
          <w:szCs w:val="18"/>
        </w:rPr>
        <w:t>部授教中(學)字第0990514501Ｄ號令訂定</w:t>
      </w:r>
    </w:p>
    <w:p w:rsidR="00EC3904" w:rsidRPr="007150D3" w:rsidRDefault="00EC3904" w:rsidP="007150D3">
      <w:pPr>
        <w:spacing w:line="240" w:lineRule="exact"/>
        <w:ind w:left="5280" w:right="360" w:firstLine="480"/>
        <w:rPr>
          <w:rFonts w:hAnsi="標楷體" w:hint="eastAsia"/>
          <w:sz w:val="18"/>
          <w:szCs w:val="18"/>
        </w:rPr>
      </w:pPr>
      <w:smartTag w:uri="urn:schemas-microsoft-com:office:smarttags" w:element="chsdate">
        <w:smartTagPr>
          <w:attr w:name="IsROCDate" w:val="True"/>
          <w:attr w:name="IsLunarDate" w:val="False"/>
          <w:attr w:name="Day" w:val="15"/>
          <w:attr w:name="Month" w:val="3"/>
          <w:attr w:name="Year" w:val="2013"/>
        </w:smartTagPr>
        <w:r w:rsidRPr="007150D3">
          <w:rPr>
            <w:rFonts w:hAnsi="標楷體" w:hint="eastAsia"/>
            <w:sz w:val="18"/>
            <w:szCs w:val="18"/>
          </w:rPr>
          <w:t>中華民國102年3月15日</w:t>
        </w:r>
      </w:smartTag>
    </w:p>
    <w:p w:rsidR="00EC3904" w:rsidRPr="007150D3" w:rsidRDefault="00EC3904" w:rsidP="007150D3">
      <w:pPr>
        <w:spacing w:line="240" w:lineRule="exact"/>
        <w:ind w:left="5760" w:right="360"/>
        <w:rPr>
          <w:rFonts w:hAnsi="標楷體" w:hint="eastAsia"/>
          <w:sz w:val="18"/>
          <w:szCs w:val="18"/>
        </w:rPr>
      </w:pPr>
      <w:r w:rsidRPr="007150D3">
        <w:rPr>
          <w:rFonts w:hAnsi="標楷體" w:hint="eastAsia"/>
          <w:sz w:val="18"/>
          <w:szCs w:val="18"/>
        </w:rPr>
        <w:t>臺教秘(五)字第</w:t>
      </w:r>
      <w:smartTag w:uri="urn:schemas-microsoft-com:office:smarttags" w:element="chmetcnv">
        <w:smartTagPr>
          <w:attr w:name="TCSC" w:val="0"/>
          <w:attr w:name="NumberType" w:val="1"/>
          <w:attr w:name="Negative" w:val="False"/>
          <w:attr w:name="HasSpace" w:val="False"/>
          <w:attr w:name="SourceValue" w:val="1020027019"/>
          <w:attr w:name="UnitName" w:val="C"/>
        </w:smartTagPr>
        <w:r w:rsidRPr="007150D3">
          <w:rPr>
            <w:rFonts w:hAnsi="標楷體" w:hint="eastAsia"/>
            <w:sz w:val="18"/>
            <w:szCs w:val="18"/>
          </w:rPr>
          <w:t>1020027019C</w:t>
        </w:r>
      </w:smartTag>
      <w:r w:rsidRPr="007150D3">
        <w:rPr>
          <w:rFonts w:hAnsi="標楷體" w:hint="eastAsia"/>
          <w:sz w:val="18"/>
          <w:szCs w:val="18"/>
        </w:rPr>
        <w:t>號令修訂</w:t>
      </w:r>
    </w:p>
    <w:p w:rsidR="007E46CB" w:rsidRPr="007150D3" w:rsidRDefault="007E46CB" w:rsidP="007150D3">
      <w:pPr>
        <w:spacing w:before="240" w:line="360" w:lineRule="exact"/>
        <w:ind w:left="520" w:hangingChars="200" w:hanging="520"/>
        <w:rPr>
          <w:rFonts w:hAnsi="標楷體" w:hint="eastAsia"/>
          <w:sz w:val="26"/>
          <w:szCs w:val="26"/>
        </w:rPr>
      </w:pPr>
      <w:r w:rsidRPr="007150D3">
        <w:rPr>
          <w:rFonts w:hAnsi="標楷體" w:hint="eastAsia"/>
          <w:sz w:val="26"/>
          <w:szCs w:val="26"/>
        </w:rPr>
        <w:t>一、教育部（以下簡稱本部）為運用學產基金，發掘及培訓具有特殊專長或各領域中具有優異潛能之弱勢學生，協助其在不利因素下，開發其特殊專長或優異潛能，創造生命價值及激發各項潛能，繼續奮發向上，特訂定本要點。</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二、本要點所定弱勢學生，指各級各類學校之下列學生：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（一）身心障礙學生。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（二）原住民學生。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（三）中輟學生。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（四）中低收入戶家庭學生。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（五）低收入戶家庭學生。</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前項學生，不包含就讀於研究所、空中大學、空中大學附設行政專校及空中商專者。</w:t>
      </w:r>
    </w:p>
    <w:p w:rsidR="007E46CB" w:rsidRPr="007150D3" w:rsidRDefault="007E46CB" w:rsidP="007150D3">
      <w:pPr>
        <w:spacing w:before="240" w:line="360" w:lineRule="exact"/>
        <w:ind w:left="520" w:hangingChars="200" w:hanging="520"/>
        <w:rPr>
          <w:rFonts w:hAnsi="標楷體" w:hint="eastAsia"/>
          <w:sz w:val="26"/>
          <w:szCs w:val="26"/>
        </w:rPr>
      </w:pPr>
      <w:r w:rsidRPr="007150D3">
        <w:rPr>
          <w:rFonts w:hAnsi="標楷體" w:hint="eastAsia"/>
          <w:sz w:val="26"/>
          <w:szCs w:val="26"/>
        </w:rPr>
        <w:t>三、依本要點申請補助者，以具有特殊專長或優異潛能之弱勢學生個人，或由該等學生組成之團隊為限。</w:t>
      </w:r>
    </w:p>
    <w:p w:rsidR="007E46CB" w:rsidRPr="007150D3" w:rsidRDefault="007E46CB" w:rsidP="007150D3">
      <w:pPr>
        <w:spacing w:before="240" w:line="360" w:lineRule="exact"/>
        <w:ind w:left="520" w:hangingChars="200" w:hanging="520"/>
        <w:rPr>
          <w:rFonts w:hAnsi="標楷體" w:hint="eastAsia"/>
          <w:sz w:val="26"/>
          <w:szCs w:val="26"/>
        </w:rPr>
      </w:pPr>
      <w:r w:rsidRPr="007150D3">
        <w:rPr>
          <w:rFonts w:hAnsi="標楷體" w:hint="eastAsia"/>
          <w:sz w:val="26"/>
          <w:szCs w:val="26"/>
        </w:rPr>
        <w:t>四、本要點所定特殊專長或優異潛能，以最近三年內，於校外得獎或公開表演展示，並應具有攝影或錄影音紀錄、邀請函、海報等相關文件或其他資料足資證明者。</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五、本要點補助之項目及基準如下：</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一）培訓、訓練類費用：以團隊申請補助者，每團隊以新臺幣五十萬元為限；以個人為申請補助對象者，每人每案以新臺幣五萬元為限。補助項目包含教練或教授鐘點費、外聘專家學者出席費、臨時酬勞、場地租借費、保險費、誤餐費、膳宿費、交通費、設施設備、各項訓練器材（雜項設備、資訊設備、器材維修維護費等）、材料費及雜費。</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（二）出國參加國際比賽費用：以團隊申請補助者，每團隊以新臺幣三十萬元為限；以個人為申請補助對象者，每人每案以新臺幣三萬元為限。補助項目包含交通費、膳雜費、住宿費、保險費及雜費。</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（三</w:t>
      </w:r>
      <w:bookmarkStart w:id="0" w:name="OLE_LINK1"/>
      <w:bookmarkStart w:id="1" w:name="OLE_LINK2"/>
      <w:r w:rsidRPr="007150D3">
        <w:rPr>
          <w:rFonts w:hAnsi="標楷體" w:hint="eastAsia"/>
          <w:sz w:val="26"/>
          <w:szCs w:val="26"/>
        </w:rPr>
        <w:t>）</w:t>
      </w:r>
      <w:bookmarkEnd w:id="0"/>
      <w:bookmarkEnd w:id="1"/>
      <w:r w:rsidRPr="007150D3">
        <w:rPr>
          <w:rFonts w:hAnsi="標楷體" w:hint="eastAsia"/>
          <w:sz w:val="26"/>
          <w:szCs w:val="26"/>
        </w:rPr>
        <w:t>國內參加比賽費用：以團隊申請補助者，每團隊以新臺幣十萬元為限；以個人為申請補助對象者，每人每案以新臺幣一萬元為限。補助項目包含住宿費、交通費、保險費及雜費。但比賽地點在同一直轄市、縣（市）者，不予補助。</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（四</w:t>
      </w:r>
      <w:r w:rsidR="007150D3" w:rsidRPr="007150D3">
        <w:rPr>
          <w:rFonts w:hAnsi="標楷體" w:hint="eastAsia"/>
          <w:sz w:val="26"/>
          <w:szCs w:val="26"/>
        </w:rPr>
        <w:t>）</w:t>
      </w:r>
      <w:r w:rsidRPr="007150D3">
        <w:rPr>
          <w:rFonts w:hAnsi="標楷體" w:hint="eastAsia"/>
          <w:sz w:val="26"/>
          <w:szCs w:val="26"/>
        </w:rPr>
        <w:t>辦理成果發表會：每一場次以新臺幣五萬元為限。補助項目包含出席費、交通費、場地費、場地佈置費、器材租借費、誤餐費、印刷費、郵電費及雜費。</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（五）其他申請單位提案，經本部審查核准之項目。</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lastRenderedPageBreak/>
        <w:t>六、補助原則：</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（一）每申請案，以部分補助為原則；特殊專長比賽，依各類比賽項目，每校各類比賽團隊每年以申請一案為限；個人特殊專長培訓，每一弱勢學生，每年以申請一案為限。</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（二）申請單位以比賽或培訓，已接受相關政府機關補助者，不得依本要點申請補助；申請單位申請時未敘明，經本部事後查知者，補助款應全數繳回。</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（三）本部為審查具有特殊專長或優異潛能弱勢學生資格時，得邀請各專業機構或專家學者，提供諮詢意見。</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七、各申請人應於下列期間內提出申請：</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（一）全年度執行之案件，執行期為當年度</w:t>
      </w:r>
      <w:smartTag w:uri="urn:schemas-microsoft-com:office:smarttags" w:element="chsdate">
        <w:smartTagPr>
          <w:attr w:name="IsROCDate" w:val="False"/>
          <w:attr w:name="IsLunarDate" w:val="False"/>
          <w:attr w:name="Day" w:val="1"/>
          <w:attr w:name="Month" w:val="1"/>
          <w:attr w:name="Year" w:val="2016"/>
        </w:smartTagPr>
        <w:r w:rsidRPr="007150D3">
          <w:rPr>
            <w:rFonts w:hAnsi="標楷體" w:hint="eastAsia"/>
            <w:sz w:val="26"/>
            <w:szCs w:val="26"/>
          </w:rPr>
          <w:t>一月一日</w:t>
        </w:r>
      </w:smartTag>
      <w:r w:rsidRPr="007150D3">
        <w:rPr>
          <w:rFonts w:hAnsi="標楷體" w:hint="eastAsia"/>
          <w:sz w:val="26"/>
          <w:szCs w:val="26"/>
        </w:rPr>
        <w:t>至</w:t>
      </w:r>
      <w:smartTag w:uri="urn:schemas-microsoft-com:office:smarttags" w:element="chsdate">
        <w:smartTagPr>
          <w:attr w:name="IsROCDate" w:val="False"/>
          <w:attr w:name="IsLunarDate" w:val="False"/>
          <w:attr w:name="Day" w:val="30"/>
          <w:attr w:name="Month" w:val="11"/>
          <w:attr w:name="Year" w:val="2016"/>
        </w:smartTagPr>
        <w:r w:rsidRPr="007150D3">
          <w:rPr>
            <w:rFonts w:hAnsi="標楷體" w:hint="eastAsia"/>
            <w:sz w:val="26"/>
            <w:szCs w:val="26"/>
          </w:rPr>
          <w:t>十一月三十日</w:t>
        </w:r>
      </w:smartTag>
      <w:r w:rsidRPr="007150D3">
        <w:rPr>
          <w:rFonts w:hAnsi="標楷體" w:hint="eastAsia"/>
          <w:sz w:val="26"/>
          <w:szCs w:val="26"/>
        </w:rPr>
        <w:t>者，應依年度計畫，於前一年度十月十日前提出申請。</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（二）半年度執行之案件，執行期為上半年度者(一月至六月)者，以於前一年度十月十日前提出，執行期為下半年度者 (七月至十一月)者，以於當年度四月十日前提出申請為原則。</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（三）前二款以外之急迫性案件，得隨時提出申請。</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八、申請程序：</w:t>
      </w:r>
    </w:p>
    <w:p w:rsidR="007E46CB" w:rsidRPr="007150D3" w:rsidRDefault="007E46CB" w:rsidP="007150D3">
      <w:pPr>
        <w:spacing w:line="360" w:lineRule="exact"/>
        <w:ind w:left="1300" w:hangingChars="500" w:hanging="1300"/>
        <w:rPr>
          <w:rFonts w:hAnsi="標楷體" w:hint="eastAsia"/>
          <w:sz w:val="26"/>
          <w:szCs w:val="26"/>
        </w:rPr>
      </w:pPr>
      <w:r w:rsidRPr="007150D3">
        <w:rPr>
          <w:rFonts w:hAnsi="標楷體" w:hint="eastAsia"/>
          <w:sz w:val="26"/>
          <w:szCs w:val="26"/>
        </w:rPr>
        <w:t xml:space="preserve">　　（一）公私立國民中小學及綜合中學之弱勢學生或團隊：報直轄市、縣（市）政府彙整後，向本部指定之承辦學校提出申請。</w:t>
      </w:r>
    </w:p>
    <w:p w:rsidR="007E46CB" w:rsidRPr="007150D3" w:rsidRDefault="007E46CB" w:rsidP="007150D3">
      <w:pPr>
        <w:spacing w:line="360" w:lineRule="exact"/>
        <w:ind w:left="1300" w:hangingChars="500" w:hanging="1300"/>
        <w:rPr>
          <w:rFonts w:hAnsi="標楷體" w:hint="eastAsia"/>
          <w:sz w:val="26"/>
          <w:szCs w:val="26"/>
        </w:rPr>
      </w:pPr>
      <w:r w:rsidRPr="007150D3">
        <w:rPr>
          <w:rFonts w:hAnsi="標楷體" w:hint="eastAsia"/>
          <w:sz w:val="26"/>
          <w:szCs w:val="26"/>
        </w:rPr>
        <w:t xml:space="preserve">　　（二）公私立高級中等學校、大專校院之弱勢學生或團隊：逕向本部指定之承辦學校提出申請。</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九、申請應備文件：</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（一</w:t>
      </w:r>
      <w:bookmarkStart w:id="2" w:name="OLE_LINK3"/>
      <w:bookmarkStart w:id="3" w:name="OLE_LINK4"/>
      <w:r w:rsidRPr="007150D3">
        <w:rPr>
          <w:rFonts w:hAnsi="標楷體" w:hint="eastAsia"/>
          <w:sz w:val="26"/>
          <w:szCs w:val="26"/>
        </w:rPr>
        <w:t>）</w:t>
      </w:r>
      <w:bookmarkEnd w:id="2"/>
      <w:bookmarkEnd w:id="3"/>
      <w:r w:rsidRPr="007150D3">
        <w:rPr>
          <w:rFonts w:hAnsi="標楷體" w:hint="eastAsia"/>
          <w:sz w:val="26"/>
          <w:szCs w:val="26"/>
        </w:rPr>
        <w:t>申請書。</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w:t>
      </w:r>
      <w:r w:rsidR="007150D3" w:rsidRPr="007150D3">
        <w:rPr>
          <w:rFonts w:hAnsi="標楷體" w:hint="eastAsia"/>
          <w:sz w:val="26"/>
          <w:szCs w:val="26"/>
        </w:rPr>
        <w:t>）</w:t>
      </w:r>
      <w:r w:rsidRPr="007150D3">
        <w:rPr>
          <w:rFonts w:hAnsi="標楷體" w:hint="eastAsia"/>
          <w:sz w:val="26"/>
          <w:szCs w:val="26"/>
        </w:rPr>
        <w:t>計畫書：包括計畫負責人、緣起、目的、期程、執行方式、執行內容、經費明細、預期效益等。</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（三）經費概算表。</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（四）專業指導人員名冊。</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（五）學生在學證明書及身分清冊。</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（六）第四點所定證明文件或資料。</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（七）其他有助審查之資料，如學生身分證明文件、學生特殊專長證明文件、政府機關指定出國比賽之公文影本、學生當選國手證明。</w:t>
      </w:r>
    </w:p>
    <w:p w:rsidR="007E46CB" w:rsidRPr="007150D3" w:rsidRDefault="007E46CB" w:rsidP="007150D3">
      <w:pPr>
        <w:spacing w:before="240" w:line="360" w:lineRule="exact"/>
        <w:ind w:left="520" w:hangingChars="200" w:hanging="520"/>
        <w:rPr>
          <w:rFonts w:hAnsi="標楷體" w:hint="eastAsia"/>
          <w:sz w:val="26"/>
          <w:szCs w:val="26"/>
        </w:rPr>
      </w:pPr>
      <w:r w:rsidRPr="007150D3">
        <w:rPr>
          <w:rFonts w:hAnsi="標楷體" w:hint="eastAsia"/>
          <w:sz w:val="26"/>
          <w:szCs w:val="26"/>
        </w:rPr>
        <w:t>十、申請案件由本部指定之承辦學校辦理初審，通過初審者，再由本部聘請學產基金管理委員會委員及相關領域學者專家召開審查會議辦理複審；審查結果，應通知申請人。</w:t>
      </w:r>
    </w:p>
    <w:p w:rsidR="00B925A3" w:rsidRPr="007150D3" w:rsidRDefault="00B925A3" w:rsidP="007150D3">
      <w:pPr>
        <w:spacing w:before="240" w:line="360" w:lineRule="exact"/>
        <w:rPr>
          <w:rFonts w:hAnsi="標楷體"/>
          <w:sz w:val="26"/>
          <w:szCs w:val="26"/>
        </w:rPr>
      </w:pPr>
      <w:r w:rsidRPr="007150D3">
        <w:rPr>
          <w:rFonts w:hAnsi="標楷體" w:hint="eastAsia"/>
          <w:sz w:val="26"/>
          <w:szCs w:val="26"/>
        </w:rPr>
        <w:t>十一、經費請撥、執行與核銷：</w:t>
      </w:r>
      <w:r w:rsidRPr="007150D3">
        <w:rPr>
          <w:rFonts w:hAnsi="標楷體"/>
          <w:sz w:val="26"/>
          <w:szCs w:val="26"/>
        </w:rPr>
        <w:t xml:space="preserve"> </w:t>
      </w:r>
    </w:p>
    <w:p w:rsidR="00B925A3" w:rsidRPr="007150D3" w:rsidRDefault="00B925A3" w:rsidP="007150D3">
      <w:pPr>
        <w:spacing w:line="360" w:lineRule="exact"/>
        <w:ind w:leftChars="200" w:left="480"/>
        <w:rPr>
          <w:rFonts w:hAnsi="標楷體"/>
          <w:sz w:val="26"/>
          <w:szCs w:val="26"/>
        </w:rPr>
      </w:pPr>
      <w:r w:rsidRPr="007150D3">
        <w:rPr>
          <w:rFonts w:hAnsi="標楷體"/>
          <w:sz w:val="26"/>
          <w:szCs w:val="26"/>
        </w:rPr>
        <w:t>(</w:t>
      </w:r>
      <w:r w:rsidRPr="007150D3">
        <w:rPr>
          <w:rFonts w:hAnsi="標楷體" w:hint="eastAsia"/>
          <w:sz w:val="26"/>
          <w:szCs w:val="26"/>
        </w:rPr>
        <w:t>一</w:t>
      </w:r>
      <w:r w:rsidRPr="007150D3">
        <w:rPr>
          <w:rFonts w:hAnsi="標楷體"/>
          <w:sz w:val="26"/>
          <w:szCs w:val="26"/>
        </w:rPr>
        <w:t>)</w:t>
      </w:r>
      <w:r w:rsidRPr="007150D3">
        <w:rPr>
          <w:rFonts w:hAnsi="標楷體" w:hint="eastAsia"/>
          <w:sz w:val="26"/>
          <w:szCs w:val="26"/>
        </w:rPr>
        <w:t>經費之編列，應依本部補助及委辦計畫經費編列基準表辦理。</w:t>
      </w:r>
    </w:p>
    <w:p w:rsidR="00B925A3" w:rsidRPr="007150D3" w:rsidRDefault="00B925A3" w:rsidP="007150D3">
      <w:pPr>
        <w:spacing w:line="360" w:lineRule="exact"/>
        <w:ind w:leftChars="200" w:left="480"/>
        <w:rPr>
          <w:rFonts w:hAnsi="標楷體"/>
          <w:sz w:val="26"/>
          <w:szCs w:val="26"/>
        </w:rPr>
      </w:pPr>
      <w:r w:rsidRPr="007150D3">
        <w:rPr>
          <w:rFonts w:hAnsi="標楷體"/>
          <w:sz w:val="26"/>
          <w:szCs w:val="26"/>
        </w:rPr>
        <w:t>(</w:t>
      </w:r>
      <w:r w:rsidRPr="007150D3">
        <w:rPr>
          <w:rFonts w:hAnsi="標楷體" w:hint="eastAsia"/>
          <w:sz w:val="26"/>
          <w:szCs w:val="26"/>
        </w:rPr>
        <w:t>二</w:t>
      </w:r>
      <w:r w:rsidRPr="007150D3">
        <w:rPr>
          <w:rFonts w:hAnsi="標楷體"/>
          <w:sz w:val="26"/>
          <w:szCs w:val="26"/>
        </w:rPr>
        <w:t>)</w:t>
      </w:r>
      <w:r w:rsidRPr="007150D3">
        <w:rPr>
          <w:rFonts w:hAnsi="標楷體" w:hint="eastAsia"/>
          <w:sz w:val="26"/>
          <w:szCs w:val="26"/>
        </w:rPr>
        <w:t>補助經費應專款專用，不得挪用。</w:t>
      </w:r>
    </w:p>
    <w:p w:rsidR="00B925A3" w:rsidRPr="007150D3" w:rsidRDefault="00B925A3" w:rsidP="007150D3">
      <w:pPr>
        <w:spacing w:line="360" w:lineRule="exact"/>
        <w:ind w:leftChars="200" w:left="1000" w:hangingChars="200" w:hanging="520"/>
        <w:rPr>
          <w:rFonts w:hAnsi="標楷體"/>
          <w:sz w:val="26"/>
          <w:szCs w:val="26"/>
        </w:rPr>
      </w:pPr>
      <w:r w:rsidRPr="007150D3">
        <w:rPr>
          <w:rFonts w:hAnsi="標楷體"/>
          <w:sz w:val="26"/>
          <w:szCs w:val="26"/>
        </w:rPr>
        <w:t>(</w:t>
      </w:r>
      <w:r w:rsidRPr="007150D3">
        <w:rPr>
          <w:rFonts w:hAnsi="標楷體" w:hint="eastAsia"/>
          <w:sz w:val="26"/>
          <w:szCs w:val="26"/>
        </w:rPr>
        <w:t>三</w:t>
      </w:r>
      <w:r w:rsidRPr="007150D3">
        <w:rPr>
          <w:rFonts w:hAnsi="標楷體"/>
          <w:sz w:val="26"/>
          <w:szCs w:val="26"/>
        </w:rPr>
        <w:t>)</w:t>
      </w:r>
      <w:r w:rsidRPr="007150D3">
        <w:rPr>
          <w:rFonts w:hAnsi="標楷體" w:hint="eastAsia"/>
          <w:sz w:val="26"/>
          <w:szCs w:val="26"/>
        </w:rPr>
        <w:t>經費請撥、支用、核銷結報事項，悉依本部補助及委辦經費核撥結報作業要</w:t>
      </w:r>
      <w:r w:rsidRPr="007150D3">
        <w:rPr>
          <w:rFonts w:hAnsi="標楷體" w:hint="eastAsia"/>
          <w:sz w:val="26"/>
          <w:szCs w:val="26"/>
        </w:rPr>
        <w:lastRenderedPageBreak/>
        <w:t>點、本部及所屬機關學校辦理各類會議講習訓練與研討（習）會相關管理措施及改進方案等相關規定辦理。</w:t>
      </w:r>
    </w:p>
    <w:p w:rsidR="00B925A3" w:rsidRPr="007150D3" w:rsidRDefault="00B925A3" w:rsidP="007150D3">
      <w:pPr>
        <w:spacing w:line="360" w:lineRule="exact"/>
        <w:ind w:leftChars="200" w:left="1000" w:hangingChars="200" w:hanging="520"/>
        <w:rPr>
          <w:rFonts w:hAnsi="標楷體"/>
          <w:sz w:val="26"/>
          <w:szCs w:val="26"/>
        </w:rPr>
      </w:pPr>
      <w:r w:rsidRPr="007150D3">
        <w:rPr>
          <w:rFonts w:hAnsi="標楷體"/>
          <w:sz w:val="26"/>
          <w:szCs w:val="26"/>
        </w:rPr>
        <w:t>(</w:t>
      </w:r>
      <w:r w:rsidRPr="007150D3">
        <w:rPr>
          <w:rFonts w:hAnsi="標楷體" w:hint="eastAsia"/>
          <w:sz w:val="26"/>
          <w:szCs w:val="26"/>
        </w:rPr>
        <w:t>四</w:t>
      </w:r>
      <w:r w:rsidRPr="007150D3">
        <w:rPr>
          <w:rFonts w:hAnsi="標楷體"/>
          <w:sz w:val="26"/>
          <w:szCs w:val="26"/>
        </w:rPr>
        <w:t>)</w:t>
      </w:r>
      <w:r w:rsidRPr="007150D3">
        <w:rPr>
          <w:rFonts w:hAnsi="標楷體" w:hint="eastAsia"/>
          <w:sz w:val="26"/>
          <w:szCs w:val="26"/>
        </w:rPr>
        <w:t>各項活動，應依本部核定之培訓計畫確實執行，不得自行變更。但因天災或其他不可抗力之因素致使培訓計畫變更，於執行前報本部核准者，不在此限。</w:t>
      </w:r>
    </w:p>
    <w:p w:rsidR="00B925A3" w:rsidRPr="007150D3" w:rsidRDefault="00B925A3" w:rsidP="007150D3">
      <w:pPr>
        <w:spacing w:line="360" w:lineRule="exact"/>
        <w:ind w:leftChars="200" w:left="1000" w:hangingChars="200" w:hanging="520"/>
        <w:rPr>
          <w:rFonts w:hAnsi="標楷體"/>
          <w:sz w:val="26"/>
          <w:szCs w:val="26"/>
        </w:rPr>
      </w:pPr>
      <w:r w:rsidRPr="007150D3">
        <w:rPr>
          <w:rFonts w:hAnsi="標楷體"/>
          <w:sz w:val="26"/>
          <w:szCs w:val="26"/>
        </w:rPr>
        <w:t>(</w:t>
      </w:r>
      <w:r w:rsidRPr="007150D3">
        <w:rPr>
          <w:rFonts w:hAnsi="標楷體" w:hint="eastAsia"/>
          <w:sz w:val="26"/>
          <w:szCs w:val="26"/>
        </w:rPr>
        <w:t>五</w:t>
      </w:r>
      <w:r w:rsidRPr="007150D3">
        <w:rPr>
          <w:rFonts w:hAnsi="標楷體"/>
          <w:sz w:val="26"/>
          <w:szCs w:val="26"/>
        </w:rPr>
        <w:t>)</w:t>
      </w:r>
      <w:r w:rsidRPr="007150D3">
        <w:rPr>
          <w:rFonts w:hAnsi="標楷體" w:hint="eastAsia"/>
          <w:sz w:val="26"/>
          <w:szCs w:val="26"/>
        </w:rPr>
        <w:t>應於計畫結束一個月內，依本部補助及委辦經費核撥結報作業要點規定，檢附本部補助經費收支結算表及成果報告一式二份，備文報本部辦理經費核結。</w:t>
      </w:r>
    </w:p>
    <w:p w:rsidR="00B925A3" w:rsidRPr="007150D3" w:rsidRDefault="00B925A3" w:rsidP="007150D3">
      <w:pPr>
        <w:spacing w:line="360" w:lineRule="exact"/>
        <w:ind w:leftChars="200" w:left="480"/>
        <w:rPr>
          <w:rFonts w:hAnsi="標楷體"/>
          <w:sz w:val="26"/>
          <w:szCs w:val="26"/>
        </w:rPr>
      </w:pPr>
      <w:r w:rsidRPr="007150D3">
        <w:rPr>
          <w:rFonts w:hAnsi="標楷體"/>
          <w:sz w:val="26"/>
          <w:szCs w:val="26"/>
        </w:rPr>
        <w:t>(</w:t>
      </w:r>
      <w:r w:rsidRPr="007150D3">
        <w:rPr>
          <w:rFonts w:hAnsi="標楷體" w:hint="eastAsia"/>
          <w:sz w:val="26"/>
          <w:szCs w:val="26"/>
        </w:rPr>
        <w:t>六</w:t>
      </w:r>
      <w:r w:rsidRPr="007150D3">
        <w:rPr>
          <w:rFonts w:hAnsi="標楷體"/>
          <w:sz w:val="26"/>
          <w:szCs w:val="26"/>
        </w:rPr>
        <w:t>)</w:t>
      </w:r>
      <w:r w:rsidRPr="007150D3">
        <w:rPr>
          <w:rFonts w:hAnsi="標楷體" w:hint="eastAsia"/>
          <w:sz w:val="26"/>
          <w:szCs w:val="26"/>
        </w:rPr>
        <w:t>受補助之學校於計畫執行結束後，有餘款者，應依規定結算繳回。</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十二、督導及考核：</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（一）接受補助之學校計畫已執行完成並辦理核銷，應填報經費收支結算表，如有賸餘經費或其他收入，應隨同繳回，由本部據以建檔結案。</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 xml:space="preserve">（二）本部得隨時抽查補助案件之執行情形。 </w:t>
      </w:r>
    </w:p>
    <w:p w:rsidR="007E46CB" w:rsidRPr="007150D3" w:rsidRDefault="007E46CB" w:rsidP="007150D3">
      <w:pPr>
        <w:spacing w:before="240" w:line="360" w:lineRule="exact"/>
        <w:rPr>
          <w:rFonts w:hAnsi="標楷體" w:hint="eastAsia"/>
          <w:sz w:val="26"/>
          <w:szCs w:val="26"/>
        </w:rPr>
      </w:pPr>
      <w:r w:rsidRPr="007150D3">
        <w:rPr>
          <w:rFonts w:hAnsi="標楷體" w:hint="eastAsia"/>
          <w:sz w:val="26"/>
          <w:szCs w:val="26"/>
        </w:rPr>
        <w:t>十三、獎懲：</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（一）執行本要點有功人員，應依規定敘獎。</w:t>
      </w:r>
    </w:p>
    <w:p w:rsidR="007E46CB" w:rsidRPr="007150D3" w:rsidRDefault="007E46CB" w:rsidP="007150D3">
      <w:pPr>
        <w:spacing w:line="360" w:lineRule="exact"/>
        <w:ind w:leftChars="200" w:left="1260" w:hangingChars="300" w:hanging="780"/>
        <w:rPr>
          <w:rFonts w:hAnsi="標楷體" w:hint="eastAsia"/>
          <w:sz w:val="26"/>
          <w:szCs w:val="26"/>
        </w:rPr>
      </w:pPr>
      <w:r w:rsidRPr="007150D3">
        <w:rPr>
          <w:rFonts w:hAnsi="標楷體" w:hint="eastAsia"/>
          <w:sz w:val="26"/>
          <w:szCs w:val="26"/>
        </w:rPr>
        <w:t>（二）受補助學校自籌款編列、申請補助之文件、資料有虛偽、不實情事者，補助款應予追繳，二年內並不得再申請補助。</w:t>
      </w:r>
    </w:p>
    <w:p w:rsidR="007E46CB" w:rsidRPr="007150D3" w:rsidRDefault="007E46CB" w:rsidP="007150D3">
      <w:pPr>
        <w:spacing w:line="360" w:lineRule="exact"/>
        <w:ind w:leftChars="200" w:left="480"/>
        <w:rPr>
          <w:rFonts w:hAnsi="標楷體" w:hint="eastAsia"/>
          <w:sz w:val="26"/>
          <w:szCs w:val="26"/>
        </w:rPr>
      </w:pPr>
      <w:r w:rsidRPr="007150D3">
        <w:rPr>
          <w:rFonts w:hAnsi="標楷體" w:hint="eastAsia"/>
          <w:sz w:val="26"/>
          <w:szCs w:val="26"/>
        </w:rPr>
        <w:t>（三）受補助學校如有不法，涉及刑事責任者，應即移送檢察機關偵辦。</w:t>
      </w:r>
    </w:p>
    <w:p w:rsidR="007E46CB" w:rsidRPr="007150D3" w:rsidRDefault="007E46CB" w:rsidP="007150D3">
      <w:pPr>
        <w:spacing w:before="240" w:line="360" w:lineRule="exact"/>
        <w:ind w:left="780" w:hangingChars="300" w:hanging="780"/>
        <w:rPr>
          <w:rFonts w:hAnsi="標楷體" w:hint="eastAsia"/>
          <w:sz w:val="26"/>
          <w:szCs w:val="26"/>
        </w:rPr>
      </w:pPr>
      <w:r w:rsidRPr="007150D3">
        <w:rPr>
          <w:rFonts w:hAnsi="標楷體" w:hint="eastAsia"/>
          <w:sz w:val="26"/>
          <w:szCs w:val="26"/>
        </w:rPr>
        <w:t>十四、本要點所需經費由本部學產基金編列預算支應，年度經費用罄即截止受理申請，並公告之。</w:t>
      </w:r>
    </w:p>
    <w:p w:rsidR="00E81151" w:rsidRPr="007150D3" w:rsidRDefault="00E81151">
      <w:pPr>
        <w:rPr>
          <w:rFonts w:hAnsi="標楷體"/>
          <w:sz w:val="26"/>
          <w:szCs w:val="26"/>
        </w:rPr>
      </w:pPr>
    </w:p>
    <w:sectPr w:rsidR="00E81151" w:rsidRPr="007150D3" w:rsidSect="007150D3">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E0D" w:rsidRDefault="00672E0D" w:rsidP="004600AB">
      <w:r>
        <w:separator/>
      </w:r>
    </w:p>
  </w:endnote>
  <w:endnote w:type="continuationSeparator" w:id="0">
    <w:p w:rsidR="00672E0D" w:rsidRDefault="00672E0D" w:rsidP="00460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E0D" w:rsidRDefault="00672E0D" w:rsidP="004600AB">
      <w:r>
        <w:separator/>
      </w:r>
    </w:p>
  </w:footnote>
  <w:footnote w:type="continuationSeparator" w:id="0">
    <w:p w:rsidR="00672E0D" w:rsidRDefault="00672E0D" w:rsidP="004600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6CB"/>
    <w:rsid w:val="00152645"/>
    <w:rsid w:val="00382E3C"/>
    <w:rsid w:val="004600AB"/>
    <w:rsid w:val="00500621"/>
    <w:rsid w:val="00672E0D"/>
    <w:rsid w:val="007150D3"/>
    <w:rsid w:val="0077363A"/>
    <w:rsid w:val="007E46CB"/>
    <w:rsid w:val="0092595D"/>
    <w:rsid w:val="009E591D"/>
    <w:rsid w:val="00B925A3"/>
    <w:rsid w:val="00BE562A"/>
    <w:rsid w:val="00CA168E"/>
    <w:rsid w:val="00CD7FA3"/>
    <w:rsid w:val="00DF2381"/>
    <w:rsid w:val="00E81151"/>
    <w:rsid w:val="00EC39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6CB"/>
    <w:pPr>
      <w:widowControl w:val="0"/>
    </w:pPr>
    <w:rPr>
      <w:rFonts w:ascii="標楷體" w:eastAsia="標楷體"/>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221">
    <w:name w:val="0221"/>
    <w:basedOn w:val="a"/>
    <w:rsid w:val="00B925A3"/>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
    <w:rsid w:val="00B925A3"/>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semiHidden/>
    <w:rsid w:val="00CD7FA3"/>
    <w:rPr>
      <w:rFonts w:ascii="Arial" w:eastAsia="新細明體" w:hAnsi="Arial"/>
      <w:sz w:val="18"/>
      <w:szCs w:val="18"/>
    </w:rPr>
  </w:style>
  <w:style w:type="paragraph" w:styleId="a4">
    <w:name w:val="header"/>
    <w:basedOn w:val="a"/>
    <w:link w:val="a5"/>
    <w:rsid w:val="004600AB"/>
    <w:pPr>
      <w:tabs>
        <w:tab w:val="center" w:pos="4153"/>
        <w:tab w:val="right" w:pos="8306"/>
      </w:tabs>
      <w:snapToGrid w:val="0"/>
    </w:pPr>
    <w:rPr>
      <w:sz w:val="20"/>
    </w:rPr>
  </w:style>
  <w:style w:type="character" w:customStyle="1" w:styleId="a5">
    <w:name w:val="頁首 字元"/>
    <w:basedOn w:val="a0"/>
    <w:link w:val="a4"/>
    <w:rsid w:val="004600AB"/>
    <w:rPr>
      <w:rFonts w:ascii="標楷體" w:eastAsia="標楷體"/>
      <w:kern w:val="2"/>
    </w:rPr>
  </w:style>
  <w:style w:type="paragraph" w:styleId="a6">
    <w:name w:val="footer"/>
    <w:basedOn w:val="a"/>
    <w:link w:val="a7"/>
    <w:rsid w:val="004600AB"/>
    <w:pPr>
      <w:tabs>
        <w:tab w:val="center" w:pos="4153"/>
        <w:tab w:val="right" w:pos="8306"/>
      </w:tabs>
      <w:snapToGrid w:val="0"/>
    </w:pPr>
    <w:rPr>
      <w:sz w:val="20"/>
    </w:rPr>
  </w:style>
  <w:style w:type="character" w:customStyle="1" w:styleId="a7">
    <w:name w:val="頁尾 字元"/>
    <w:basedOn w:val="a0"/>
    <w:link w:val="a6"/>
    <w:rsid w:val="004600AB"/>
    <w:rPr>
      <w:rFonts w:ascii="標楷體" w:eastAsia="標楷體"/>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教育部學產基金補助培訓具特殊專長弱勢學生實施要點</dc:title>
  <dc:creator>moejsmpc</dc:creator>
  <cp:lastModifiedBy>user</cp:lastModifiedBy>
  <cp:revision>2</cp:revision>
  <cp:lastPrinted>2016-08-08T03:20:00Z</cp:lastPrinted>
  <dcterms:created xsi:type="dcterms:W3CDTF">2016-09-01T07:41:00Z</dcterms:created>
  <dcterms:modified xsi:type="dcterms:W3CDTF">2016-09-01T07:41:00Z</dcterms:modified>
</cp:coreProperties>
</file>