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5C" w:rsidRDefault="00157C5C" w:rsidP="00157C5C">
      <w:pPr>
        <w:spacing w:after="100" w:afterAutospacing="1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157C5C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 xml:space="preserve">各級學校運動會舉辦要點 </w:t>
      </w:r>
    </w:p>
    <w:p w:rsidR="00157C5C" w:rsidRPr="00157C5C" w:rsidRDefault="00157C5C" w:rsidP="00157C5C">
      <w:pPr>
        <w:spacing w:after="100" w:afterAutospacing="1"/>
        <w:jc w:val="right"/>
        <w:rPr>
          <w:rFonts w:ascii="標楷體" w:eastAsia="標楷體" w:hAnsi="標楷體"/>
          <w:sz w:val="20"/>
          <w:szCs w:val="20"/>
        </w:rPr>
      </w:pPr>
      <w:r w:rsidRPr="00157C5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 民國 105 年 05 月 19 日 修正 )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一、依據：教育部訂頒之「各級學校體育實施辦法」</w:t>
      </w: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第十四條第一款</w:t>
      </w: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辦理。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二、宗旨：各級學校運動會以落實體育教學與活動、發掘運動人才、倡導正當休閒、提升學校運動風氣，養成終生運動習慣為宗旨。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三、名稱：（全銜）○○學年度運動會。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四、組織：各級學校得依運動會舉辦規模及學校資源，視實際需要成立下列組織</w:t>
      </w:r>
    </w:p>
    <w:p w:rsidR="00157C5C" w:rsidRPr="00157C5C" w:rsidRDefault="00E22A7B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（一）大會－</w:t>
      </w:r>
      <w:r w:rsidR="00157C5C"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置會長一人，副會長、名譽會長、顧問若干人，會長由校長擔任。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（二）籌備委員會─置主任委員一人、副主任委員及委員若干人。主任委員由大會會長兼任之。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（三）審判委員會</w:t>
      </w:r>
      <w:r w:rsidR="00E22A7B">
        <w:rPr>
          <w:rFonts w:ascii="標楷體" w:eastAsia="標楷體" w:hAnsi="標楷體" w:cs="新細明體" w:hint="eastAsia"/>
          <w:color w:val="000000"/>
          <w:kern w:val="0"/>
          <w:szCs w:val="24"/>
        </w:rPr>
        <w:t>－</w:t>
      </w: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置委員若干人，其中一人為召集人。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（四）工作小組</w:t>
      </w:r>
      <w:r w:rsidR="00E22A7B">
        <w:rPr>
          <w:rFonts w:ascii="標楷體" w:eastAsia="標楷體" w:hAnsi="標楷體" w:cs="新細明體" w:hint="eastAsia"/>
          <w:color w:val="000000"/>
          <w:kern w:val="0"/>
          <w:szCs w:val="24"/>
        </w:rPr>
        <w:t>－</w:t>
      </w: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依工作性質及需要成立行政、競賽紀錄、裁判、場地器材等各工作小組，各組置組長一人、副組長一或二人，組員若干人，分掌學校運動會工作事宜。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五、舉辦時間：除可配合各級學校校慶活動舉辦外，應注意各運動競賽種類之季節性。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六、舉辦種類：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（一）體育正課教學項目或學校重點發展特色運動種類及項目。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（二）競技與非競技性運動種類或趣味競賽。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（三）民俗技藝、國術、舞蹈、啦啦隊、大會舞或大會操等表演活動。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（四）學校得配合運動會設計相關表演或成果展覽。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（五）其他經籌備會議決之相關活動。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七、舉辦方式：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（一）學校運動會宜結合社區團體及配合社會資源辦理，日期一至二天。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（二）為擴大學生參與，運動會各工作小組人員得商請學生擔任之，或運動會委由學生籌辦，教師擔任指導，以培養學生體育行政才能。</w:t>
      </w:r>
    </w:p>
    <w:p w:rsidR="00157C5C" w:rsidRPr="00157C5C" w:rsidRDefault="00157C5C" w:rsidP="00E22A7B">
      <w:pPr>
        <w:widowControl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八、附則：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（一）經費：舉辦學校運動會應納入年度實施計畫，並編列預算。</w:t>
      </w:r>
    </w:p>
    <w:p w:rsidR="00157C5C" w:rsidRPr="00157C5C" w:rsidRDefault="00157C5C" w:rsidP="00E22A7B">
      <w:pPr>
        <w:widowControl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 w:rsidRPr="00157C5C">
        <w:rPr>
          <w:rFonts w:ascii="標楷體" w:eastAsia="標楷體" w:hAnsi="標楷體" w:cs="新細明體" w:hint="eastAsia"/>
          <w:color w:val="000000"/>
          <w:kern w:val="0"/>
          <w:szCs w:val="24"/>
        </w:rPr>
        <w:t>（二）運動會結束時應召開檢討會，運動會成果應適時公布，並列入移交，對協助推動有關人員應予獎勵。</w:t>
      </w:r>
    </w:p>
    <w:sectPr w:rsidR="00157C5C" w:rsidRPr="00157C5C" w:rsidSect="00902A28">
      <w:pgSz w:w="11906" w:h="16838" w:code="9"/>
      <w:pgMar w:top="1134" w:right="1134" w:bottom="1134" w:left="1134" w:header="454" w:footer="45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65" w:rsidRDefault="002F3665" w:rsidP="0085297B">
      <w:r>
        <w:separator/>
      </w:r>
    </w:p>
  </w:endnote>
  <w:endnote w:type="continuationSeparator" w:id="0">
    <w:p w:rsidR="002F3665" w:rsidRDefault="002F3665" w:rsidP="00852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65" w:rsidRDefault="002F3665" w:rsidP="0085297B">
      <w:r>
        <w:separator/>
      </w:r>
    </w:p>
  </w:footnote>
  <w:footnote w:type="continuationSeparator" w:id="0">
    <w:p w:rsidR="002F3665" w:rsidRDefault="002F3665" w:rsidP="00852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C5C"/>
    <w:rsid w:val="000D330D"/>
    <w:rsid w:val="00157C5C"/>
    <w:rsid w:val="002F3665"/>
    <w:rsid w:val="00406190"/>
    <w:rsid w:val="005020B5"/>
    <w:rsid w:val="00835117"/>
    <w:rsid w:val="00850A02"/>
    <w:rsid w:val="0085297B"/>
    <w:rsid w:val="00902A28"/>
    <w:rsid w:val="0097463A"/>
    <w:rsid w:val="00AF49E0"/>
    <w:rsid w:val="00B050C7"/>
    <w:rsid w:val="00D2137F"/>
    <w:rsid w:val="00E22A7B"/>
    <w:rsid w:val="00E52C67"/>
    <w:rsid w:val="00E76BB1"/>
    <w:rsid w:val="00F010F6"/>
    <w:rsid w:val="00F96E52"/>
    <w:rsid w:val="00FB29FB"/>
    <w:rsid w:val="00FB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29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2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29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梁月卿</dc:creator>
  <cp:lastModifiedBy>user</cp:lastModifiedBy>
  <cp:revision>2</cp:revision>
  <dcterms:created xsi:type="dcterms:W3CDTF">2016-06-07T02:22:00Z</dcterms:created>
  <dcterms:modified xsi:type="dcterms:W3CDTF">2016-06-07T02:22:00Z</dcterms:modified>
</cp:coreProperties>
</file>