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6C" w:rsidRDefault="0039076C">
      <w:pPr>
        <w:spacing w:line="642" w:lineRule="exact"/>
        <w:ind w:left="360" w:right="1244"/>
        <w:jc w:val="center"/>
        <w:rPr>
          <w:rFonts w:asciiTheme="minorEastAsia" w:hAnsiTheme="minorEastAsia" w:cs="Arial Unicode MS"/>
          <w:sz w:val="56"/>
          <w:szCs w:val="56"/>
          <w:lang w:eastAsia="zh-TW"/>
        </w:rPr>
      </w:pPr>
      <w:r>
        <w:rPr>
          <w:rFonts w:asciiTheme="minorEastAsia" w:hAnsiTheme="minorEastAsia" w:cs="Arial Unicode MS"/>
          <w:noProof/>
          <w:sz w:val="56"/>
          <w:szCs w:val="56"/>
          <w:lang w:eastAsia="zh-TW"/>
        </w:rPr>
        <w:drawing>
          <wp:anchor distT="0" distB="0" distL="114300" distR="114300" simplePos="0" relativeHeight="503305440" behindDoc="0" locked="0" layoutInCell="1" allowOverlap="1">
            <wp:simplePos x="0" y="0"/>
            <wp:positionH relativeFrom="column">
              <wp:posOffset>2200910</wp:posOffset>
            </wp:positionH>
            <wp:positionV relativeFrom="paragraph">
              <wp:posOffset>-210185</wp:posOffset>
            </wp:positionV>
            <wp:extent cx="882650" cy="898525"/>
            <wp:effectExtent l="0" t="0" r="0" b="0"/>
            <wp:wrapSquare wrapText="bothSides"/>
            <wp:docPr id="7" name="圖片 7" descr="C:\Users\user\Desktop\海報附件\空大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海報附件\空大標誌.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82650" cy="898525"/>
                    </a:xfrm>
                    <a:prstGeom prst="rect">
                      <a:avLst/>
                    </a:prstGeom>
                    <a:noFill/>
                    <a:ln>
                      <a:noFill/>
                    </a:ln>
                  </pic:spPr>
                </pic:pic>
              </a:graphicData>
            </a:graphic>
          </wp:anchor>
        </w:drawing>
      </w:r>
    </w:p>
    <w:p w:rsidR="0039076C" w:rsidRPr="00746EB0" w:rsidRDefault="0039076C">
      <w:pPr>
        <w:spacing w:line="642" w:lineRule="exact"/>
        <w:ind w:left="360" w:right="1244"/>
        <w:jc w:val="center"/>
        <w:rPr>
          <w:rFonts w:asciiTheme="minorEastAsia" w:hAnsiTheme="minorEastAsia" w:cs="Arial Unicode MS"/>
          <w:sz w:val="24"/>
          <w:szCs w:val="24"/>
          <w:lang w:eastAsia="zh-TW"/>
        </w:rPr>
      </w:pPr>
    </w:p>
    <w:p w:rsidR="00746EB0" w:rsidRPr="00746EB0" w:rsidRDefault="00746EB0">
      <w:pPr>
        <w:spacing w:line="642" w:lineRule="exact"/>
        <w:ind w:left="360" w:right="1244"/>
        <w:jc w:val="center"/>
        <w:rPr>
          <w:rFonts w:asciiTheme="minorEastAsia" w:hAnsiTheme="minorEastAsia" w:cs="Arial Unicode MS"/>
          <w:sz w:val="24"/>
          <w:szCs w:val="24"/>
          <w:lang w:eastAsia="zh-TW"/>
        </w:rPr>
      </w:pPr>
    </w:p>
    <w:p w:rsidR="000317F5" w:rsidRPr="0039076C" w:rsidRDefault="004A1410">
      <w:pPr>
        <w:spacing w:line="642" w:lineRule="exact"/>
        <w:ind w:left="360" w:right="1244"/>
        <w:jc w:val="center"/>
        <w:rPr>
          <w:rFonts w:ascii="標楷體" w:eastAsia="標楷體" w:hAnsi="標楷體" w:cs="Arial Unicode MS"/>
          <w:sz w:val="56"/>
          <w:szCs w:val="56"/>
        </w:rPr>
      </w:pPr>
      <w:r w:rsidRPr="0039076C">
        <w:rPr>
          <w:rFonts w:ascii="標楷體" w:eastAsia="標楷體" w:hAnsi="標楷體" w:cs="Arial Unicode MS"/>
          <w:sz w:val="56"/>
          <w:szCs w:val="56"/>
        </w:rPr>
        <w:t>高 雄 市 立 空 中 大 學</w:t>
      </w:r>
    </w:p>
    <w:p w:rsidR="000317F5" w:rsidRPr="0039076C" w:rsidRDefault="004A1410">
      <w:pPr>
        <w:spacing w:before="109"/>
        <w:ind w:left="547" w:right="1088"/>
        <w:jc w:val="center"/>
        <w:rPr>
          <w:rFonts w:ascii="標楷體" w:eastAsia="標楷體" w:hAnsi="標楷體" w:cs="Arial Unicode MS"/>
          <w:sz w:val="32"/>
          <w:szCs w:val="32"/>
        </w:rPr>
      </w:pPr>
      <w:r w:rsidRPr="0039076C">
        <w:rPr>
          <w:rFonts w:ascii="標楷體" w:eastAsia="標楷體" w:hAnsi="標楷體" w:cs="Arial Unicode MS"/>
          <w:sz w:val="32"/>
        </w:rPr>
        <w:t>OPEN UNIVERSITY OFKAOHSIUNG</w:t>
      </w:r>
    </w:p>
    <w:p w:rsidR="000317F5" w:rsidRPr="0039076C" w:rsidRDefault="004A1410">
      <w:pPr>
        <w:pStyle w:val="a3"/>
        <w:spacing w:before="140"/>
        <w:ind w:left="547" w:right="1244"/>
        <w:jc w:val="center"/>
        <w:rPr>
          <w:rFonts w:ascii="標楷體" w:eastAsia="標楷體" w:hAnsi="標楷體" w:cs="Arial Unicode MS"/>
        </w:rPr>
      </w:pPr>
      <w:r w:rsidRPr="0039076C">
        <w:rPr>
          <w:rFonts w:ascii="標楷體" w:eastAsia="標楷體" w:hAnsi="標楷體" w:cs="Arial Unicode MS"/>
        </w:rPr>
        <w:t>18歲以上，具學習意願，學歷不拘，取得公立大學學士學位</w:t>
      </w:r>
    </w:p>
    <w:p w:rsidR="000317F5" w:rsidRPr="0039076C" w:rsidRDefault="000317F5">
      <w:pPr>
        <w:rPr>
          <w:rFonts w:ascii="標楷體" w:eastAsia="標楷體" w:hAnsi="標楷體" w:cs="Arial Unicode MS"/>
          <w:sz w:val="20"/>
          <w:szCs w:val="20"/>
        </w:rPr>
      </w:pPr>
    </w:p>
    <w:p w:rsidR="0039076C" w:rsidRPr="0039076C" w:rsidRDefault="0039076C">
      <w:pPr>
        <w:rPr>
          <w:rFonts w:ascii="標楷體" w:eastAsia="標楷體" w:hAnsi="標楷體" w:cs="Arial Unicode MS"/>
          <w:sz w:val="20"/>
          <w:szCs w:val="20"/>
          <w:lang w:eastAsia="zh-TW"/>
        </w:rPr>
      </w:pPr>
    </w:p>
    <w:p w:rsidR="000317F5" w:rsidRPr="00987BA0" w:rsidRDefault="00DD7DBA">
      <w:pPr>
        <w:spacing w:before="10"/>
        <w:rPr>
          <w:rFonts w:asciiTheme="minorEastAsia" w:hAnsiTheme="minorEastAsia" w:cs="Arial Unicode MS"/>
          <w:sz w:val="10"/>
          <w:szCs w:val="10"/>
        </w:rPr>
      </w:pPr>
      <w:r w:rsidRPr="00DD7DBA">
        <w:rPr>
          <w:rFonts w:asciiTheme="minorEastAsia" w:hAnsiTheme="minorEastAsia" w:cs="Arial Unicode MS"/>
          <w:noProof/>
          <w:lang w:eastAsia="zh-TW"/>
        </w:rPr>
        <w:pict>
          <v:group id="Group 120" o:spid="_x0000_s1026" style="position:absolute;margin-left:107.05pt;margin-top:8.9pt;width:383.05pt;height:136.45pt;z-index:1048;mso-wrap-distance-left:0;mso-wrap-distance-right:0;mso-position-horizontal-relative:page" coordorigin="2151,184" coordsize="766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">
            <v:group id="Group 124" o:spid="_x0000_s1027" style="position:absolute;left:2151;top:184;width:7661;height:1858" coordorigin="2151,184" coordsize="766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28" style="position:absolute;left:2151;top:184;width:7661;height:1858;visibility:visible;mso-wrap-style:square;v-text-anchor:top" coordsize="766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fcAA&#10;AADcAAAADwAAAGRycy9kb3ducmV2LnhtbERP32vCMBB+H/g/hBN8m2kFx6hGEUGo4Ci12/vRnG2x&#10;uZQkav3vzWCwt/v4ft56O5pe3Mn5zrKCdJ6AIK6t7rhR8F0d3j9B+ICssbdMCp7kYbuZvK0x0/bB&#10;Jd3PoRExhH2GCtoQhkxKX7dk0M/tQBy5i3UGQ4SukdrhI4abXi6S5EMa7Dg2tDjQvqX6er4ZBXlS&#10;kf1Jl2WFrjh+nXYF5WWh1Gw67lYgAo3hX/znznWcv0jh9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DqfcAAAADcAAAADwAAAAAAAAAAAAAAAACYAgAAZHJzL2Rvd25y&#10;ZXYueG1sUEsFBgAAAAAEAAQA9QAAAIUDAAAAAA==&#10;" path="m,1858r7661,l7661,,,,,1858xe" filled="f" strokeweight=".82036mm">
                <v:path arrowok="t" o:connecttype="custom" o:connectlocs="0,2042;7661,2042;7661,184;0,184;0,2042" o:connectangles="0,0,0,0,0"/>
              </v:shape>
            </v:group>
            <v:group id="Group 121" o:spid="_x0000_s1029" style="position:absolute;left:2172;top:199;width:7620;height:1977" coordorigin="2172,199" coordsize="7620,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0" style="position:absolute;left:2208;top:230;width:7548;height:1765;visibility:visible;mso-wrap-style:square;v-text-anchor:top" coordsize="7548,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osQA&#10;AADcAAAADwAAAGRycy9kb3ducmV2LnhtbERPS2vCQBC+F/oflin0Vje1amx0laJI9SDiA/Q4zY5J&#10;MDsbsqum/94VBG/z8T1nOG5MKS5Uu8Kygs9WBII4tbrgTMFuO/vog3AeWWNpmRT8k4Px6PVliIm2&#10;V17TZeMzEULYJagg975KpHRpTgZdy1bEgTva2qAPsM6krvEawk0p21HUkwYLDg05VjTJKT1tzkbB&#10;tLPj7+5hEa9M/Lv/ayb2tDx0lHp/a34GIDw1/il+uOc6zG9/wf2ZcIE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CaLEAAAA3AAAAA8AAAAAAAAAAAAAAAAAmAIAAGRycy9k&#10;b3ducmV2LnhtbFBLBQYAAAAABAAEAPUAAACJAwAAAAA=&#10;" path="m,1765r7548,l7548,,,,,1765xe" filled="f" strokeweight=".296mm">
                <v:path arrowok="t" o:connecttype="custom" o:connectlocs="0,1995;7548,1995;7548,230;0,230;0,1995" o:connectangles="0,0,0,0,0"/>
              </v:shape>
              <v:shapetype id="_x0000_t202" coordsize="21600,21600" o:spt="202" path="m,l,21600r21600,l21600,xe">
                <v:stroke joinstyle="miter"/>
                <v:path gradientshapeok="t" o:connecttype="rect"/>
              </v:shapetype>
              <v:shape id="Text Box 122" o:spid="_x0000_s1031" type="#_x0000_t202" style="position:absolute;left:2172;top:199;width:7620;height:19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v:textbox>
              </v:shape>
            </v:group>
            <w10:wrap type="topAndBottom" anchorx="page"/>
          </v:group>
        </w:pict>
      </w:r>
    </w:p>
    <w:p w:rsidR="0039076C" w:rsidRPr="00987BA0" w:rsidRDefault="0039076C">
      <w:pPr>
        <w:spacing w:before="3"/>
        <w:rPr>
          <w:rFonts w:asciiTheme="minorEastAsia" w:hAnsiTheme="minorEastAsia" w:cs="Arial Unicode MS"/>
          <w:sz w:val="41"/>
          <w:szCs w:val="41"/>
          <w:lang w:eastAsia="zh-TW"/>
        </w:rPr>
      </w:pPr>
    </w:p>
    <w:p w:rsidR="00746EB0" w:rsidRDefault="0039076C"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洽詢單位</w:t>
      </w:r>
    </w:p>
    <w:p w:rsidR="00A953DE" w:rsidRPr="0039076C" w:rsidRDefault="0039076C"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hint="eastAsia"/>
          <w:lang w:eastAsia="zh-TW"/>
        </w:rPr>
        <w:t>學習指導中心</w:t>
      </w:r>
    </w:p>
    <w:p w:rsidR="00644A95"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校址：812 高雄市小港區大業北路 436號</w:t>
      </w:r>
    </w:p>
    <w:p w:rsidR="00A953DE"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 xml:space="preserve">電話：07-8012008 轉 </w:t>
      </w:r>
      <w:r w:rsidRPr="0039076C">
        <w:rPr>
          <w:rFonts w:ascii="標楷體" w:eastAsia="標楷體" w:hAnsi="標楷體" w:cs="Arial Unicode MS"/>
          <w:spacing w:val="-8"/>
          <w:lang w:eastAsia="zh-TW"/>
        </w:rPr>
        <w:t>1</w:t>
      </w:r>
      <w:r w:rsidR="00644A95" w:rsidRPr="0039076C">
        <w:rPr>
          <w:rFonts w:ascii="標楷體" w:eastAsia="標楷體" w:hAnsi="標楷體" w:cs="Arial Unicode MS" w:hint="eastAsia"/>
          <w:spacing w:val="-8"/>
          <w:lang w:eastAsia="zh-TW"/>
        </w:rPr>
        <w:t>208~1211</w:t>
      </w:r>
    </w:p>
    <w:p w:rsid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網址：</w:t>
      </w:r>
      <w:hyperlink r:id="rId8">
        <w:r w:rsidRPr="0039076C">
          <w:rPr>
            <w:rFonts w:ascii="標楷體" w:eastAsia="標楷體" w:hAnsi="標楷體" w:cs="Arial Unicode MS"/>
            <w:lang w:eastAsia="zh-TW"/>
          </w:rPr>
          <w:t>www.ouk.edu.tw</w:t>
        </w:r>
      </w:hyperlink>
    </w:p>
    <w:p w:rsidR="007A1F50" w:rsidRDefault="007A1F50" w:rsidP="00FA6054">
      <w:pPr>
        <w:pStyle w:val="a3"/>
        <w:spacing w:before="0"/>
        <w:ind w:left="0"/>
        <w:rPr>
          <w:rFonts w:ascii="標楷體" w:eastAsia="標楷體" w:hAnsi="標楷體" w:cs="Arial Unicode MS"/>
          <w:lang w:eastAsia="zh-TW"/>
        </w:rPr>
      </w:pPr>
    </w:p>
    <w:p w:rsidR="007A1F50" w:rsidRDefault="007A1F50"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簡章索取處</w:t>
      </w:r>
    </w:p>
    <w:tbl>
      <w:tblPr>
        <w:tblStyle w:val="11"/>
        <w:tblW w:w="9613" w:type="dxa"/>
        <w:jc w:val="center"/>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2696"/>
        <w:gridCol w:w="3604"/>
        <w:gridCol w:w="2083"/>
      </w:tblGrid>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南投班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5D3F55">
              <w:rPr>
                <w:rFonts w:ascii="標楷體" w:eastAsia="標楷體" w:hAnsi="標楷體" w:cs="Arial Unicode MS" w:hint="eastAsia"/>
                <w:sz w:val="24"/>
                <w:szCs w:val="24"/>
                <w:lang w:eastAsia="zh-TW"/>
              </w:rPr>
              <w:t>竹山高中</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南投縣竹山鎮下橫街253號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0936-350-790</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陳玉玲鎮民代表</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彰化班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彰化縣教育志工人力資源整合中心</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彰化市健興路1號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04-712-7115</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屏東班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屏東市民代表會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屏東縣屏東市台糖二街21號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0938-585-925</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賀育寒總幹事</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台東縣議會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台東縣台東市中興路2段727號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0928-699-166</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陳麗虹小姐</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澎湖班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澎湖縣華山基金會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澎湖縣馬公市陽明路106號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06-9269671</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台北班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萬華區頂碩里辦公處</w:t>
            </w:r>
          </w:p>
        </w:tc>
        <w:tc>
          <w:tcPr>
            <w:tcW w:w="3604" w:type="dxa"/>
          </w:tcPr>
          <w:p w:rsidR="005D3F55" w:rsidRPr="005D3F55"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北市萬華區莒光路112巷8號</w:t>
            </w:r>
          </w:p>
        </w:tc>
        <w:tc>
          <w:tcPr>
            <w:tcW w:w="2083" w:type="dxa"/>
          </w:tcPr>
          <w:p w:rsidR="005D3F55" w:rsidRPr="005D3F55"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02-23024222</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CF4C1F"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光華商場</w:t>
            </w:r>
          </w:p>
        </w:tc>
        <w:tc>
          <w:tcPr>
            <w:tcW w:w="3604" w:type="dxa"/>
          </w:tcPr>
          <w:p w:rsidR="00CF4C1F" w:rsidRPr="00746EB0"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北市中正區市民大道三段8號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02-23917105</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746EB0"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w:t>
            </w:r>
            <w:r w:rsidR="00CF4C1F" w:rsidRPr="00746EB0">
              <w:rPr>
                <w:rFonts w:ascii="標楷體" w:eastAsia="標楷體" w:hAnsi="標楷體" w:cs="Arial Unicode MS" w:hint="eastAsia"/>
                <w:sz w:val="24"/>
                <w:szCs w:val="24"/>
                <w:lang w:eastAsia="zh-TW"/>
              </w:rPr>
              <w:t>永春市場</w:t>
            </w:r>
          </w:p>
        </w:tc>
        <w:tc>
          <w:tcPr>
            <w:tcW w:w="3604" w:type="dxa"/>
          </w:tcPr>
          <w:p w:rsidR="00CF4C1F" w:rsidRPr="00746EB0" w:rsidRDefault="00746EB0"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臺北市信義區松山路294號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02-27624534</w:t>
            </w:r>
          </w:p>
        </w:tc>
      </w:tr>
      <w:tr w:rsidR="00075547" w:rsidRPr="005D3F55" w:rsidTr="00746EB0">
        <w:trPr>
          <w:jc w:val="center"/>
        </w:trPr>
        <w:tc>
          <w:tcPr>
            <w:tcW w:w="1230" w:type="dxa"/>
          </w:tcPr>
          <w:p w:rsidR="00075547" w:rsidRPr="00746EB0" w:rsidRDefault="00075547" w:rsidP="005D3F55">
            <w:pPr>
              <w:jc w:val="cente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雲林班</w:t>
            </w:r>
          </w:p>
        </w:tc>
        <w:tc>
          <w:tcPr>
            <w:tcW w:w="2696" w:type="dxa"/>
          </w:tcPr>
          <w:p w:rsidR="00075547" w:rsidRPr="00746EB0" w:rsidRDefault="00075547" w:rsidP="005D3F55">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雲林縣政府</w:t>
            </w:r>
          </w:p>
        </w:tc>
        <w:tc>
          <w:tcPr>
            <w:tcW w:w="3604" w:type="dxa"/>
          </w:tcPr>
          <w:p w:rsidR="00075547" w:rsidRPr="00746EB0" w:rsidRDefault="00075547" w:rsidP="00075547">
            <w:pPr>
              <w:rPr>
                <w:rFonts w:ascii="標楷體" w:eastAsia="標楷體" w:hAnsi="標楷體" w:cs="Arial Unicode MS"/>
                <w:sz w:val="24"/>
                <w:szCs w:val="24"/>
                <w:lang w:eastAsia="zh-TW"/>
              </w:rPr>
            </w:pPr>
            <w:r w:rsidRPr="00075547">
              <w:rPr>
                <w:rFonts w:ascii="標楷體" w:eastAsia="標楷體" w:hAnsi="標楷體" w:cs="Arial Unicode MS" w:hint="eastAsia"/>
                <w:sz w:val="24"/>
                <w:szCs w:val="24"/>
                <w:lang w:eastAsia="zh-TW"/>
              </w:rPr>
              <w:t>雲林縣斗六市雲林路二段515號</w:t>
            </w:r>
          </w:p>
        </w:tc>
        <w:tc>
          <w:tcPr>
            <w:tcW w:w="2083" w:type="dxa"/>
          </w:tcPr>
          <w:p w:rsidR="00075547" w:rsidRPr="00746EB0" w:rsidRDefault="00075547" w:rsidP="004F414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05-5522431</w:t>
            </w:r>
          </w:p>
        </w:tc>
      </w:tr>
    </w:tbl>
    <w:p w:rsidR="00A953DE" w:rsidRPr="00987BA0" w:rsidRDefault="00A953DE" w:rsidP="0039076C">
      <w:pPr>
        <w:pStyle w:val="a3"/>
        <w:spacing w:before="0"/>
        <w:ind w:left="0"/>
        <w:jc w:val="center"/>
        <w:rPr>
          <w:rFonts w:asciiTheme="minorEastAsia" w:eastAsiaTheme="minorEastAsia" w:hAnsiTheme="minorEastAsia" w:cs="Arial Unicode MS"/>
          <w:lang w:eastAsia="zh-TW"/>
        </w:rPr>
      </w:pPr>
    </w:p>
    <w:p w:rsidR="000317F5" w:rsidRPr="00987BA0" w:rsidRDefault="000317F5">
      <w:pPr>
        <w:jc w:val="center"/>
        <w:rPr>
          <w:rFonts w:asciiTheme="minorEastAsia" w:hAnsiTheme="minorEastAsia" w:cs="Arial Unicode MS"/>
          <w:lang w:eastAsia="zh-TW"/>
        </w:rPr>
        <w:sectPr w:rsidR="000317F5" w:rsidRPr="00987BA0" w:rsidSect="0039076C">
          <w:footerReference w:type="default" r:id="rId9"/>
          <w:type w:val="continuous"/>
          <w:pgSz w:w="11910" w:h="16840"/>
          <w:pgMar w:top="1520" w:right="1020" w:bottom="709" w:left="1680" w:header="283" w:footer="283" w:gutter="0"/>
          <w:pgNumType w:start="1"/>
          <w:cols w:space="720"/>
          <w:docGrid w:linePitch="299"/>
        </w:sectPr>
      </w:pPr>
    </w:p>
    <w:p w:rsidR="008D4ECE" w:rsidRDefault="00DD7DBA" w:rsidP="008D4ECE">
      <w:pPr>
        <w:rPr>
          <w:rFonts w:asciiTheme="minorEastAsia" w:hAnsiTheme="minorEastAsia" w:cs="Arial Unicode MS"/>
          <w:sz w:val="20"/>
          <w:szCs w:val="20"/>
          <w:lang w:eastAsia="zh-TW"/>
        </w:rPr>
      </w:pPr>
      <w:r>
        <w:rPr>
          <w:rFonts w:asciiTheme="minorEastAsia" w:hAnsiTheme="minorEastAsia" w:cs="Arial Unicode MS"/>
          <w:noProof/>
          <w:sz w:val="20"/>
          <w:szCs w:val="20"/>
          <w:lang w:eastAsia="zh-TW"/>
        </w:rPr>
        <w:lastRenderedPageBreak/>
        <w:pict>
          <v:shape id="Text Box 128" o:spid="_x0000_s1032" type="#_x0000_t202" style="position:absolute;margin-left:1.4pt;margin-top:-25.6pt;width:554.75pt;height:36.9pt;z-index:50329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" fillcolor="#d8d8d8 [2732]" strokecolor="#bfbfbf [2412]">
            <v:textbo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v:textbox>
          </v:shape>
        </w:pict>
      </w:r>
    </w:p>
    <w:p w:rsidR="008D4ECE" w:rsidRDefault="00DD7DBA" w:rsidP="008D4ECE">
      <w:pPr>
        <w:rPr>
          <w:rFonts w:asciiTheme="minorEastAsia" w:hAnsiTheme="minorEastAsia" w:cs="Arial Unicode MS"/>
          <w:sz w:val="20"/>
          <w:szCs w:val="20"/>
          <w:lang w:eastAsia="zh-TW"/>
        </w:rPr>
      </w:pPr>
      <w:r w:rsidRPr="00DD7DBA">
        <w:rPr>
          <w:rFonts w:asciiTheme="minorEastAsia" w:hAnsiTheme="minorEastAsia" w:cs="Arial Unicode MS"/>
          <w:noProof/>
          <w:lang w:eastAsia="zh-TW"/>
        </w:rPr>
        <w:pict>
          <v:group id="Group 98" o:spid="_x0000_s1033" style="position:absolute;margin-left:49.25pt;margin-top:107.05pt;width:151.5pt;height:24.4pt;z-index:-15136;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">
            <v:group id="Group 99" o:spid="_x0000_s1034"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1" o:spid="_x0000_s1035"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m8AA&#10;AADcAAAADwAAAGRycy9kb3ducmV2LnhtbERPTYvCMBC9L/gfwgheFk31ILUaRVwCvdpd0OPQzLZl&#10;m0lpsm3992Zhwds83uccTpNtxUC9bxwrWK8SEMSlMw1XCr4+9TIF4QOywdYxKXiQh9Nx9nbAzLiR&#10;rzQUoRIxhH2GCuoQukxKX9Zk0a9cRxy5b9dbDBH2lTQ9jjHctnKTJFtpseHYUGNHl5rKn+LXKsCP&#10;+22nNelUpsUjv5ZUJeO7Uov5dN6DCDSFl/jfnZs4f72Bv2fiBfL4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XKm8AAAADcAAAADwAAAAAAAAAAAAAAAACYAgAAZHJzL2Rvd25y&#10;ZXYueG1sUEsFBgAAAAAEAAQA9QAAAIUDAAAAAA==&#10;" path="m,l2261,r754,368l2261,735,,735,,xe" filled="f">
                <v:path arrowok="t" o:connecttype="custom" o:connectlocs="0,1870;2261,1870;3015,2238;2261,2605;0,2605;0,1870" o:connectangles="0,0,0,0,0,0"/>
              </v:shape>
              <v:shape id="Text Box 100" o:spid="_x0000_s1036"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v:textbox>
              </v:shape>
            </v:group>
            <w10:wrap anchorx="page" anchory="page"/>
          </v:group>
        </w:pict>
      </w:r>
      <w:r>
        <w:rPr>
          <w:rFonts w:asciiTheme="minorEastAsia" w:hAnsiTheme="minorEastAsia" w:cs="Arial Unicode MS"/>
          <w:noProof/>
          <w:sz w:val="20"/>
          <w:szCs w:val="20"/>
          <w:lang w:eastAsia="zh-TW"/>
        </w:rPr>
        <w:pict>
          <v:group id="Group 129" o:spid="_x0000_s1037" style="position:absolute;margin-left:207.65pt;margin-top:106.45pt;width:151.5pt;height:24.4pt;z-index:-14112;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">
            <v:group id="Group 130" o:spid="_x0000_s1038"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1" o:spid="_x0000_s1039"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qb8A&#10;AADcAAAADwAAAGRycy9kb3ducmV2LnhtbERPTYvCMBC9C/sfwix4EU0UWbrVKMtKwatdwT0OzdgW&#10;m0lpoq3/3giCt3m8z1lvB9uIG3W+dqxhPlMgiAtnai41HP+yaQLCB2SDjWPScCcP283HaI2pcT0f&#10;6JaHUsQQ9ilqqEJoUyl9UZFFP3MtceTOrrMYIuxKaTrsY7ht5EKpL2mx5thQYUu/FRWX/Go14O7/&#10;9J1llCUyye/7Q0Gl6idajz+HnxWIQEN4i1/uvYnz1RKez8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GpvwAAANwAAAAPAAAAAAAAAAAAAAAAAJgCAABkcnMvZG93bnJl&#10;di54bWxQSwUGAAAAAAQABAD1AAAAhAMAAAAA&#10;" path="m,l2261,r754,368l2261,735,,735,,xe" filled="f">
                <v:path arrowok="t" o:connecttype="custom" o:connectlocs="0,1870;2261,1870;3015,2238;2261,2605;0,2605;0,1870" o:connectangles="0,0,0,0,0,0"/>
              </v:shape>
              <v:shape id="Text Box 132" o:spid="_x0000_s1040"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v:textbox>
              </v:shape>
            </v:group>
            <w10:wrap anchorx="page" anchory="page"/>
          </v:group>
        </w:pict>
      </w:r>
      <w:r>
        <w:rPr>
          <w:rFonts w:asciiTheme="minorEastAsia" w:hAnsiTheme="minorEastAsia" w:cs="Arial Unicode MS"/>
          <w:noProof/>
          <w:sz w:val="20"/>
          <w:szCs w:val="20"/>
          <w:lang w:eastAsia="zh-TW"/>
        </w:rPr>
        <w:pict>
          <v:group id="Group 133" o:spid="_x0000_s1041" style="position:absolute;margin-left:367.3pt;margin-top:106.45pt;width:166.5pt;height:24.4pt;z-index:-13088;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">
            <v:group id="Group 134" o:spid="_x0000_s1042"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5" o:spid="_x0000_s1043"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rrMMA&#10;AADcAAAADwAAAGRycy9kb3ducmV2LnhtbESPQWvCQBCF7wX/wzKCl6K7eigxdZWiBLwahfY4ZKdJ&#10;aHY2ZFcT/33nUOhthvfmvW92h8l36kFDbANbWK8MKOIquJZrC7drscxAxYTssAtMFp4U4bCfveww&#10;d2HkCz3KVCsJ4ZijhSalPtc6Vg15jKvQE4v2HQaPSdah1m7AUcJ9pzfGvGmPLUtDgz0dG6p+yru3&#10;gKevz21RUJHprHyeLxXVZny1djGfPt5BJZrSv/nv+uwE3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rrMMAAADcAAAADwAAAAAAAAAAAAAAAACYAgAAZHJzL2Rv&#10;d25yZXYueG1sUEsFBgAAAAAEAAQA9QAAAIgDAAAAAA==&#10;" path="m,l2261,r754,368l2261,735,,735,,xe" filled="f">
                <v:path arrowok="t" o:connecttype="custom" o:connectlocs="0,1870;2261,1870;3015,2238;2261,2605;0,2605;0,1870" o:connectangles="0,0,0,0,0,0"/>
              </v:shape>
              <v:shape id="Text Box 136" o:spid="_x0000_s1044" type="#_x0000_t202" style="position:absolute;left:1208;top:1862;width:303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v:textbox>
              </v:shape>
            </v:group>
            <w10:wrap anchorx="page" anchory="page"/>
          </v:group>
        </w:pict>
      </w:r>
      <w:r>
        <w:rPr>
          <w:rFonts w:asciiTheme="minorEastAsia" w:hAnsiTheme="minorEastAsia" w:cs="Arial Unicode MS"/>
          <w:noProof/>
          <w:sz w:val="20"/>
          <w:szCs w:val="20"/>
          <w:lang w:eastAsia="zh-TW"/>
        </w:rPr>
        <w:pict>
          <v:group id="Group 137" o:spid="_x0000_s1045" style="position:absolute;margin-left:184.65pt;margin-top:71.95pt;width:291.75pt;height:30.45pt;z-index:-12064;mso-position-horizontal-relative:page;mso-position-vertical-relative:page" coordorigin="1208,1862" coordsize="312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">
            <v:group id="Group 138" o:spid="_x0000_s1046" style="position:absolute;left:1208;top:1862;width:3122;height:750" coordorigin="1208,1862" coordsize="312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9" o:spid="_x0000_s1047"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MmMAA&#10;AADcAAAADwAAAGRycy9kb3ducmV2LnhtbERPTWuDQBC9B/Iflin0EupqD8FYVykpgldtITkO7lSl&#10;7qy422j+fbdQ6G0e73PycjOTuNHiRssKkigGQdxZPXKv4OO9ekpBOI+scbJMCu7koCz2uxwzbVdu&#10;6Nb6XoQQdhkqGLyfMyldN5BBF9mZOHCfdjHoA1x6qRdcQ7iZ5HMcH6XBkUPDgDOdB+q+2m+jAN+u&#10;l1NVUZXKtL3XTUd9vB6UenzYXl9AeNr8v/jPXeswPznC7zPh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7MmMAAAADcAAAADwAAAAAAAAAAAAAAAACYAgAAZHJzL2Rvd25y&#10;ZXYueG1sUEsFBgAAAAAEAAQA9QAAAIUDAAAAAA==&#10;" path="m,l2261,r754,368l2261,735,,735,,xe" filled="f">
                <v:path arrowok="t" o:connecttype="custom" o:connectlocs="0,1870;2261,1870;3015,2238;2261,2605;0,2605;0,1870" o:connectangles="0,0,0,0,0,0"/>
              </v:shape>
              <v:shape id="Text Box 140" o:spid="_x0000_s1048" type="#_x0000_t202" style="position:absolute;left:1208;top:1862;width:3122;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v:textbox>
              </v:shape>
            </v:group>
            <w10:wrap anchorx="page" anchory="page"/>
          </v:group>
        </w:pict>
      </w:r>
    </w:p>
    <w:p w:rsidR="00A761E9" w:rsidRDefault="00A761E9" w:rsidP="008D4ECE">
      <w:pPr>
        <w:rPr>
          <w:rFonts w:asciiTheme="minorEastAsia" w:hAnsiTheme="minorEastAsia" w:cs="Arial Unicode MS"/>
          <w:sz w:val="20"/>
          <w:szCs w:val="20"/>
          <w:lang w:eastAsia="zh-TW"/>
        </w:rPr>
      </w:pPr>
    </w:p>
    <w:p w:rsidR="00A761E9" w:rsidRDefault="00A761E9"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tbl>
      <w:tblPr>
        <w:tblStyle w:val="TableNormal"/>
        <w:tblW w:w="0" w:type="auto"/>
        <w:tblInd w:w="103" w:type="dxa"/>
        <w:tblLayout w:type="fixed"/>
        <w:tblLook w:val="01E0"/>
      </w:tblPr>
      <w:tblGrid>
        <w:gridCol w:w="1173"/>
        <w:gridCol w:w="5954"/>
        <w:gridCol w:w="3906"/>
      </w:tblGrid>
      <w:tr w:rsidR="008D4ECE" w:rsidRPr="00987BA0" w:rsidTr="008D4ECE">
        <w:trPr>
          <w:trHeight w:hRule="exact" w:val="695"/>
        </w:trPr>
        <w:tc>
          <w:tcPr>
            <w:tcW w:w="11033" w:type="dxa"/>
            <w:gridSpan w:val="3"/>
            <w:tcBorders>
              <w:top w:val="nil"/>
              <w:left w:val="nil"/>
              <w:bottom w:val="nil"/>
              <w:right w:val="nil"/>
            </w:tcBorders>
            <w:shd w:val="clear" w:color="auto" w:fill="000000"/>
          </w:tcPr>
          <w:p w:rsidR="008D4ECE" w:rsidRPr="00987BA0" w:rsidRDefault="001D63A2" w:rsidP="008D4ECE">
            <w:pPr>
              <w:pStyle w:val="TableParagraph"/>
              <w:ind w:left="679"/>
              <w:rPr>
                <w:rFonts w:asciiTheme="minorEastAsia" w:hAnsiTheme="minorEastAsia" w:cs="Arial Unicode MS"/>
                <w:sz w:val="44"/>
                <w:szCs w:val="44"/>
                <w:lang w:eastAsia="zh-TW"/>
              </w:rPr>
            </w:pPr>
            <w:r>
              <w:rPr>
                <w:rFonts w:asciiTheme="minorEastAsia" w:hAnsiTheme="minorEastAsia" w:cs="Arial Unicode MS"/>
                <w:color w:val="FFFFFF"/>
                <w:sz w:val="44"/>
                <w:szCs w:val="44"/>
                <w:lang w:eastAsia="zh-TW"/>
              </w:rPr>
              <w:t>10</w:t>
            </w:r>
            <w:r>
              <w:rPr>
                <w:rFonts w:asciiTheme="minorEastAsia" w:hAnsiTheme="minorEastAsia" w:cs="Arial Unicode MS" w:hint="eastAsia"/>
                <w:color w:val="FFFFFF"/>
                <w:sz w:val="44"/>
                <w:szCs w:val="44"/>
                <w:lang w:eastAsia="zh-TW"/>
              </w:rPr>
              <w:t>4</w:t>
            </w:r>
            <w:r w:rsidR="008D4ECE" w:rsidRPr="00987BA0">
              <w:rPr>
                <w:rFonts w:asciiTheme="minorEastAsia" w:hAnsiTheme="minorEastAsia" w:cs="Arial Unicode MS"/>
                <w:color w:val="FFFFFF"/>
                <w:sz w:val="44"/>
                <w:szCs w:val="44"/>
                <w:lang w:eastAsia="zh-TW"/>
              </w:rPr>
              <w:t xml:space="preserve"> 學年度第</w:t>
            </w:r>
            <w:r>
              <w:rPr>
                <w:rFonts w:asciiTheme="minorEastAsia" w:hAnsiTheme="minorEastAsia" w:cs="Arial Unicode MS" w:hint="eastAsia"/>
                <w:color w:val="FFFFFF"/>
                <w:sz w:val="44"/>
                <w:szCs w:val="44"/>
                <w:lang w:eastAsia="zh-TW"/>
              </w:rPr>
              <w:t>2</w:t>
            </w:r>
            <w:r w:rsidR="008D4ECE" w:rsidRPr="00987BA0">
              <w:rPr>
                <w:rFonts w:asciiTheme="minorEastAsia" w:hAnsiTheme="minorEastAsia" w:cs="Arial Unicode MS"/>
                <w:color w:val="FFFFFF"/>
                <w:sz w:val="44"/>
                <w:szCs w:val="44"/>
                <w:lang w:eastAsia="zh-TW"/>
              </w:rPr>
              <w:t>學期註冊、選課、繳費重要日程表</w:t>
            </w:r>
          </w:p>
        </w:tc>
      </w:tr>
      <w:tr w:rsidR="008D4ECE" w:rsidRPr="00987BA0" w:rsidTr="001D63A2">
        <w:trPr>
          <w:trHeight w:hRule="exact" w:val="407"/>
        </w:trPr>
        <w:tc>
          <w:tcPr>
            <w:tcW w:w="1173" w:type="dxa"/>
            <w:tcBorders>
              <w:top w:val="single" w:sz="4" w:space="0" w:color="000000"/>
              <w:left w:val="single" w:sz="23" w:space="0" w:color="000000"/>
              <w:bottom w:val="single" w:sz="4" w:space="0" w:color="000000"/>
              <w:right w:val="single" w:sz="4" w:space="0" w:color="000000"/>
            </w:tcBorders>
          </w:tcPr>
          <w:p w:rsidR="008D4ECE" w:rsidRPr="002253C4" w:rsidRDefault="008D4ECE" w:rsidP="006B1481">
            <w:pPr>
              <w:pStyle w:val="TableParagraph"/>
              <w:spacing w:before="42"/>
              <w:ind w:left="6"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項目</w:t>
            </w:r>
          </w:p>
        </w:tc>
        <w:tc>
          <w:tcPr>
            <w:tcW w:w="5954" w:type="dxa"/>
            <w:tcBorders>
              <w:top w:val="single" w:sz="4" w:space="0" w:color="000000"/>
              <w:left w:val="single" w:sz="4" w:space="0" w:color="000000"/>
              <w:bottom w:val="single" w:sz="4" w:space="0" w:color="000000"/>
              <w:right w:val="single" w:sz="4" w:space="0" w:color="000000"/>
            </w:tcBorders>
          </w:tcPr>
          <w:p w:rsidR="008D4ECE" w:rsidRPr="002253C4" w:rsidRDefault="008D4ECE" w:rsidP="008D4ECE">
            <w:pPr>
              <w:pStyle w:val="TableParagraph"/>
              <w:spacing w:before="42"/>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辦理期間</w:t>
            </w:r>
          </w:p>
        </w:tc>
        <w:tc>
          <w:tcPr>
            <w:tcW w:w="3906" w:type="dxa"/>
            <w:tcBorders>
              <w:top w:val="single" w:sz="4" w:space="0" w:color="000000"/>
              <w:left w:val="single" w:sz="4" w:space="0" w:color="000000"/>
              <w:bottom w:val="single" w:sz="4" w:space="0" w:color="000000"/>
              <w:right w:val="single" w:sz="23" w:space="0" w:color="000000"/>
            </w:tcBorders>
          </w:tcPr>
          <w:p w:rsidR="008D4ECE" w:rsidRPr="002253C4" w:rsidRDefault="008D4ECE" w:rsidP="008D4ECE">
            <w:pPr>
              <w:pStyle w:val="TableParagraph"/>
              <w:spacing w:before="42"/>
              <w:ind w:left="279" w:right="254"/>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備註</w:t>
            </w:r>
          </w:p>
        </w:tc>
      </w:tr>
      <w:tr w:rsidR="008D4ECE" w:rsidRPr="00987BA0" w:rsidTr="00310FED">
        <w:trPr>
          <w:trHeight w:hRule="exact" w:val="1868"/>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報名</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4"/>
                <w:sz w:val="24"/>
                <w:szCs w:val="24"/>
                <w:lang w:eastAsia="zh-TW"/>
              </w:rPr>
              <w:t>26</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w:t>
            </w:r>
          </w:p>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受理網路、</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sz w:val="24"/>
                <w:szCs w:val="24"/>
                <w:lang w:eastAsia="zh-TW"/>
              </w:rPr>
              <w:t>報名</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FA6054">
            <w:pPr>
              <w:pStyle w:val="TableParagraph"/>
              <w:numPr>
                <w:ilvl w:val="0"/>
                <w:numId w:val="10"/>
              </w:numPr>
              <w:spacing w:before="93" w:line="320" w:lineRule="exact"/>
              <w:ind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網路報名請由本校網站</w:t>
            </w:r>
          </w:p>
          <w:p w:rsidR="008D4ECE" w:rsidRPr="002253C4" w:rsidRDefault="008D4ECE" w:rsidP="00310FED">
            <w:pPr>
              <w:pStyle w:val="TableParagraph"/>
              <w:spacing w:line="244" w:lineRule="auto"/>
              <w:ind w:left="227"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pacing w:val="-8"/>
                <w:w w:val="99"/>
                <w:sz w:val="20"/>
                <w:szCs w:val="20"/>
                <w:lang w:eastAsia="zh-TW"/>
              </w:rPr>
              <w:t>（</w:t>
            </w:r>
            <w:hyperlink r:id="rId10">
              <w:r w:rsidRPr="002253C4">
                <w:rPr>
                  <w:rFonts w:ascii="微軟正黑體" w:eastAsia="微軟正黑體" w:hAnsi="微軟正黑體" w:cs="Arial Unicode MS"/>
                  <w:spacing w:val="-8"/>
                  <w:w w:val="99"/>
                  <w:sz w:val="20"/>
                  <w:szCs w:val="20"/>
                  <w:lang w:eastAsia="zh-TW"/>
                </w:rPr>
                <w:t>www.ouk.edu.tw</w:t>
              </w:r>
            </w:hyperlink>
            <w:r w:rsidRPr="002253C4">
              <w:rPr>
                <w:rFonts w:ascii="微軟正黑體" w:eastAsia="微軟正黑體" w:hAnsi="微軟正黑體" w:cs="Arial Unicode MS"/>
                <w:spacing w:val="-8"/>
                <w:w w:val="99"/>
                <w:sz w:val="20"/>
                <w:szCs w:val="20"/>
                <w:lang w:eastAsia="zh-TW"/>
              </w:rPr>
              <w:t>）首頁</w:t>
            </w:r>
            <w:r w:rsidRPr="002253C4">
              <w:rPr>
                <w:rFonts w:ascii="微軟正黑體" w:eastAsia="微軟正黑體" w:hAnsi="微軟正黑體" w:cs="Arial Unicode MS"/>
                <w:sz w:val="20"/>
                <w:szCs w:val="20"/>
                <w:lang w:eastAsia="zh-TW"/>
              </w:rPr>
              <w:t>右方我要報名進入。</w:t>
            </w:r>
          </w:p>
          <w:p w:rsidR="008D4ECE" w:rsidRPr="002253C4" w:rsidRDefault="008D4ECE" w:rsidP="00310FED">
            <w:pPr>
              <w:pStyle w:val="TableParagraph"/>
              <w:spacing w:line="242" w:lineRule="auto"/>
              <w:ind w:left="278" w:right="79" w:hanging="255"/>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2.</w:t>
            </w:r>
            <w:r w:rsidR="00FA6054">
              <w:rPr>
                <w:rFonts w:ascii="微軟正黑體" w:eastAsia="微軟正黑體" w:hAnsi="微軟正黑體" w:cs="Arial Unicode MS" w:hint="eastAsia"/>
                <w:sz w:val="20"/>
                <w:szCs w:val="20"/>
                <w:lang w:eastAsia="zh-TW"/>
              </w:rPr>
              <w:t xml:space="preserve"> 平日上班時間09:00-16:00向各分班聯絡人或本校學習指導中心以紙本選課</w:t>
            </w:r>
            <w:r w:rsidRPr="002253C4">
              <w:rPr>
                <w:rFonts w:ascii="微軟正黑體" w:eastAsia="微軟正黑體" w:hAnsi="微軟正黑體" w:cs="Arial Unicode MS"/>
                <w:sz w:val="20"/>
                <w:szCs w:val="20"/>
                <w:lang w:eastAsia="zh-TW"/>
              </w:rPr>
              <w:t>。</w:t>
            </w:r>
          </w:p>
        </w:tc>
      </w:tr>
      <w:tr w:rsidR="008D4ECE" w:rsidRPr="00987BA0" w:rsidTr="002253C4">
        <w:trPr>
          <w:trHeight w:hRule="exact" w:val="1989"/>
        </w:trPr>
        <w:tc>
          <w:tcPr>
            <w:tcW w:w="1173" w:type="dxa"/>
            <w:vMerge w:val="restart"/>
            <w:tcBorders>
              <w:top w:val="single" w:sz="4" w:space="0" w:color="000000"/>
              <w:left w:val="single" w:sz="23" w:space="0" w:color="000000"/>
              <w:right w:val="single" w:sz="4" w:space="0" w:color="000000"/>
            </w:tcBorders>
            <w:vAlign w:val="center"/>
          </w:tcPr>
          <w:p w:rsidR="008D4ECE" w:rsidRPr="002253C4" w:rsidRDefault="008D4ECE" w:rsidP="002253C4">
            <w:pPr>
              <w:pStyle w:val="TableParagraph"/>
              <w:spacing w:line="436" w:lineRule="exact"/>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選課繳費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 xml:space="preserve">年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3"/>
                <w:sz w:val="24"/>
                <w:szCs w:val="24"/>
                <w:lang w:eastAsia="zh-TW"/>
              </w:rPr>
              <w:t>1</w:t>
            </w:r>
            <w:r w:rsidRPr="002253C4">
              <w:rPr>
                <w:rFonts w:ascii="微軟正黑體" w:eastAsia="微軟正黑體" w:hAnsi="微軟正黑體" w:cs="Arial Unicode MS"/>
                <w:sz w:val="24"/>
                <w:szCs w:val="24"/>
                <w:lang w:eastAsia="zh-TW"/>
              </w:rPr>
              <w:t>7日（五）</w:t>
            </w:r>
          </w:p>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w:t>
            </w:r>
            <w:r w:rsidRPr="002253C4">
              <w:rPr>
                <w:rFonts w:ascii="微軟正黑體" w:eastAsia="微軟正黑體" w:hAnsi="微軟正黑體" w:cs="Arial Unicode MS"/>
                <w:b/>
                <w:bCs/>
                <w:sz w:val="24"/>
                <w:szCs w:val="24"/>
                <w:lang w:eastAsia="zh-TW"/>
              </w:rPr>
              <w:t>網路選課</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z w:val="24"/>
                <w:szCs w:val="24"/>
                <w:lang w:eastAsia="zh-TW"/>
              </w:rPr>
              <w:t>22</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由本校寄發繳費通知單繳費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1.</w:t>
            </w:r>
            <w:r w:rsidRPr="002253C4">
              <w:rPr>
                <w:rFonts w:ascii="微軟正黑體" w:eastAsia="微軟正黑體" w:hAnsi="微軟正黑體" w:cs="Arial Unicode MS" w:hint="eastAsia"/>
                <w:sz w:val="20"/>
                <w:szCs w:val="20"/>
                <w:lang w:eastAsia="zh-TW"/>
              </w:rPr>
              <w:t>即日</w:t>
            </w:r>
            <w:r w:rsidRPr="002253C4">
              <w:rPr>
                <w:rFonts w:ascii="微軟正黑體" w:eastAsia="微軟正黑體" w:hAnsi="微軟正黑體" w:cs="Arial Unicode MS"/>
                <w:sz w:val="20"/>
                <w:szCs w:val="20"/>
                <w:lang w:eastAsia="zh-TW"/>
              </w:rPr>
              <w:t>起開放網路選課</w:t>
            </w:r>
            <w:r w:rsidRPr="002253C4">
              <w:rPr>
                <w:rFonts w:ascii="微軟正黑體" w:eastAsia="微軟正黑體" w:hAnsi="微軟正黑體" w:cs="Arial Unicode MS" w:hint="eastAsia"/>
                <w:sz w:val="20"/>
                <w:szCs w:val="20"/>
                <w:lang w:eastAsia="zh-TW"/>
              </w:rPr>
              <w:t>，至105年1月17日止</w:t>
            </w:r>
            <w:r w:rsidRPr="002253C4">
              <w:rPr>
                <w:rFonts w:ascii="微軟正黑體" w:eastAsia="微軟正黑體" w:hAnsi="微軟正黑體" w:cs="Arial Unicode MS"/>
                <w:sz w:val="20"/>
                <w:szCs w:val="20"/>
                <w:lang w:eastAsia="zh-TW"/>
              </w:rPr>
              <w:t>。</w:t>
            </w:r>
          </w:p>
          <w:p w:rsidR="008D4ECE" w:rsidRPr="002253C4" w:rsidRDefault="00FA6054"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Pr>
                <w:rFonts w:ascii="微軟正黑體" w:eastAsia="微軟正黑體" w:hAnsi="微軟正黑體" w:cs="Arial Unicode MS"/>
                <w:sz w:val="20"/>
                <w:szCs w:val="20"/>
                <w:lang w:eastAsia="zh-TW"/>
              </w:rPr>
              <w:t>2.</w:t>
            </w:r>
            <w:r w:rsidR="008D4ECE" w:rsidRPr="002253C4">
              <w:rPr>
                <w:rFonts w:ascii="微軟正黑體" w:eastAsia="微軟正黑體" w:hAnsi="微軟正黑體" w:cs="Arial Unicode MS"/>
                <w:spacing w:val="-3"/>
                <w:sz w:val="20"/>
                <w:szCs w:val="20"/>
                <w:lang w:eastAsia="zh-TW"/>
              </w:rPr>
              <w:t>請持繳費單（可上網至</w:t>
            </w:r>
            <w:r w:rsidR="008D4ECE" w:rsidRPr="002253C4">
              <w:rPr>
                <w:rFonts w:ascii="微軟正黑體" w:eastAsia="微軟正黑體" w:hAnsi="微軟正黑體" w:cs="Arial Unicode MS"/>
                <w:sz w:val="20"/>
                <w:szCs w:val="20"/>
                <w:lang w:eastAsia="zh-TW"/>
              </w:rPr>
              <w:t xml:space="preserve">「臺灣銀行學雜費入 </w:t>
            </w:r>
            <w:r w:rsidR="008D4ECE" w:rsidRPr="002253C4">
              <w:rPr>
                <w:rFonts w:ascii="微軟正黑體" w:eastAsia="微軟正黑體" w:hAnsi="微軟正黑體" w:cs="Arial Unicode MS"/>
                <w:spacing w:val="-8"/>
                <w:sz w:val="20"/>
                <w:szCs w:val="20"/>
                <w:lang w:eastAsia="zh-TW"/>
              </w:rPr>
              <w:t xml:space="preserve">口網」列印）至台銀暨 全國各分行、7-11、全 </w:t>
            </w:r>
            <w:r w:rsidR="008D4ECE" w:rsidRPr="002253C4">
              <w:rPr>
                <w:rFonts w:ascii="微軟正黑體" w:eastAsia="微軟正黑體" w:hAnsi="微軟正黑體" w:cs="Arial Unicode MS"/>
                <w:sz w:val="20"/>
                <w:szCs w:val="20"/>
                <w:lang w:eastAsia="zh-TW"/>
              </w:rPr>
              <w:t>家、萊爾富、OK 超商 繳費。</w:t>
            </w:r>
          </w:p>
        </w:tc>
      </w:tr>
      <w:tr w:rsidR="008D4ECE" w:rsidRPr="00987BA0" w:rsidTr="002253C4">
        <w:trPr>
          <w:trHeight w:hRule="exact" w:val="2401"/>
        </w:trPr>
        <w:tc>
          <w:tcPr>
            <w:tcW w:w="1173" w:type="dxa"/>
            <w:vMerge/>
            <w:tcBorders>
              <w:left w:val="single" w:sz="23" w:space="0" w:color="000000"/>
              <w:bottom w:val="single" w:sz="6" w:space="0" w:color="000000"/>
              <w:right w:val="single" w:sz="4" w:space="0" w:color="000000"/>
            </w:tcBorders>
            <w:vAlign w:val="center"/>
          </w:tcPr>
          <w:p w:rsidR="008D4ECE" w:rsidRPr="002253C4" w:rsidRDefault="008D4ECE" w:rsidP="002253C4">
            <w:pPr>
              <w:jc w:val="center"/>
              <w:rPr>
                <w:rFonts w:ascii="微軟正黑體" w:eastAsia="微軟正黑體" w:hAnsi="微軟正黑體" w:cs="Arial Unicode MS"/>
                <w:sz w:val="24"/>
                <w:szCs w:val="24"/>
                <w:lang w:eastAsia="zh-TW"/>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月1</w:t>
            </w:r>
            <w:r w:rsidRPr="002253C4">
              <w:rPr>
                <w:rFonts w:ascii="微軟正黑體" w:eastAsia="微軟正黑體" w:hAnsi="微軟正黑體" w:cs="Arial Unicode MS" w:hint="eastAsia"/>
                <w:sz w:val="24"/>
                <w:szCs w:val="24"/>
                <w:lang w:eastAsia="zh-TW"/>
              </w:rPr>
              <w:t>8</w:t>
            </w:r>
            <w:r w:rsidRPr="002253C4">
              <w:rPr>
                <w:rFonts w:ascii="微軟正黑體" w:eastAsia="微軟正黑體" w:hAnsi="微軟正黑體" w:cs="Arial Unicode MS"/>
                <w:sz w:val="24"/>
                <w:szCs w:val="24"/>
                <w:lang w:eastAsia="zh-TW"/>
              </w:rPr>
              <w:t>日（一）～10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月2</w:t>
            </w:r>
            <w:r w:rsidRPr="002253C4">
              <w:rPr>
                <w:rFonts w:ascii="微軟正黑體" w:eastAsia="微軟正黑體" w:hAnsi="微軟正黑體" w:cs="Arial Unicode MS" w:hint="eastAsia"/>
                <w:sz w:val="24"/>
                <w:szCs w:val="24"/>
                <w:lang w:eastAsia="zh-TW"/>
              </w:rPr>
              <w:t>6</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持續受理</w:t>
            </w:r>
            <w:r w:rsidR="00FA6054">
              <w:rPr>
                <w:rFonts w:ascii="微軟正黑體" w:eastAsia="微軟正黑體" w:hAnsi="微軟正黑體" w:cs="Arial Unicode MS" w:hint="eastAsia"/>
                <w:b/>
                <w:bCs/>
                <w:sz w:val="24"/>
                <w:szCs w:val="24"/>
                <w:lang w:eastAsia="zh-TW"/>
              </w:rPr>
              <w:t>紙本</w:t>
            </w:r>
            <w:r w:rsidRPr="002253C4">
              <w:rPr>
                <w:rFonts w:ascii="微軟正黑體" w:eastAsia="微軟正黑體" w:hAnsi="微軟正黑體" w:cs="Arial Unicode MS"/>
                <w:sz w:val="24"/>
                <w:szCs w:val="24"/>
                <w:lang w:eastAsia="zh-TW"/>
              </w:rPr>
              <w:t>選課、</w:t>
            </w:r>
            <w:r w:rsidR="00FA6054">
              <w:rPr>
                <w:rFonts w:ascii="微軟正黑體" w:eastAsia="微軟正黑體" w:hAnsi="微軟正黑體" w:cs="Arial Unicode MS" w:hint="eastAsia"/>
                <w:sz w:val="24"/>
                <w:szCs w:val="24"/>
                <w:lang w:eastAsia="zh-TW"/>
              </w:rPr>
              <w:t>臨櫃</w:t>
            </w:r>
            <w:r w:rsidR="006B1481" w:rsidRPr="002253C4">
              <w:rPr>
                <w:rFonts w:ascii="微軟正黑體" w:eastAsia="微軟正黑體" w:hAnsi="微軟正黑體" w:cs="Arial Unicode MS" w:hint="eastAsia"/>
                <w:sz w:val="24"/>
                <w:szCs w:val="24"/>
                <w:lang w:eastAsia="zh-TW"/>
              </w:rPr>
              <w:t>匯款</w:t>
            </w:r>
            <w:r w:rsidRPr="002253C4">
              <w:rPr>
                <w:rFonts w:ascii="微軟正黑體" w:eastAsia="微軟正黑體" w:hAnsi="微軟正黑體" w:cs="Arial Unicode MS"/>
                <w:sz w:val="24"/>
                <w:szCs w:val="24"/>
                <w:lang w:eastAsia="zh-TW"/>
              </w:rPr>
              <w:t>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C40A8D" w:rsidP="002253C4">
            <w:pPr>
              <w:pStyle w:val="TableParagraph"/>
              <w:numPr>
                <w:ilvl w:val="0"/>
                <w:numId w:val="1"/>
              </w:numPr>
              <w:spacing w:before="127" w:line="225" w:lineRule="auto"/>
              <w:ind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向各分班聯絡人或本校學習指導中心以紙本選課。</w:t>
            </w:r>
          </w:p>
          <w:p w:rsidR="008D4ECE" w:rsidRPr="002253C4" w:rsidRDefault="006B1481" w:rsidP="00FA6054">
            <w:pPr>
              <w:pStyle w:val="TableParagraph"/>
              <w:numPr>
                <w:ilvl w:val="0"/>
                <w:numId w:val="1"/>
              </w:numPr>
              <w:spacing w:before="127" w:line="225" w:lineRule="auto"/>
              <w:ind w:right="79"/>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hint="eastAsia"/>
                <w:sz w:val="20"/>
                <w:szCs w:val="20"/>
                <w:lang w:eastAsia="zh-TW"/>
              </w:rPr>
              <w:t>1月18日</w:t>
            </w:r>
            <w:r w:rsidR="00FA6054">
              <w:rPr>
                <w:rFonts w:ascii="微軟正黑體" w:eastAsia="微軟正黑體" w:hAnsi="微軟正黑體" w:cs="Arial Unicode MS" w:hint="eastAsia"/>
                <w:sz w:val="20"/>
                <w:szCs w:val="20"/>
                <w:lang w:eastAsia="zh-TW"/>
              </w:rPr>
              <w:t>後報名及選課者，</w:t>
            </w:r>
            <w:r w:rsidRPr="002253C4">
              <w:rPr>
                <w:rFonts w:ascii="微軟正黑體" w:eastAsia="微軟正黑體" w:hAnsi="微軟正黑體" w:cs="Arial Unicode MS" w:hint="eastAsia"/>
                <w:sz w:val="20"/>
                <w:szCs w:val="20"/>
                <w:lang w:eastAsia="zh-TW"/>
              </w:rPr>
              <w:t>請以匯款方式繳費，帳號：高雄市銀行小港分行210103078720，戶名：高雄市立空中大學保管金專戶。</w:t>
            </w:r>
          </w:p>
        </w:tc>
      </w:tr>
      <w:tr w:rsidR="008D4ECE" w:rsidRPr="00987BA0" w:rsidTr="00FA6054">
        <w:trPr>
          <w:trHeight w:hRule="exact" w:val="1425"/>
        </w:trPr>
        <w:tc>
          <w:tcPr>
            <w:tcW w:w="1173" w:type="dxa"/>
            <w:tcBorders>
              <w:top w:val="single" w:sz="6"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spacing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加改選課程繳費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6B1481" w:rsidRPr="002253C4" w:rsidRDefault="006B1481" w:rsidP="005E371A">
            <w:pPr>
              <w:pStyle w:val="TableParagraph"/>
              <w:tabs>
                <w:tab w:val="left" w:pos="5812"/>
              </w:tabs>
              <w:spacing w:before="236" w:line="144" w:lineRule="auto"/>
              <w:ind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 xml:space="preserve">105 </w:t>
            </w:r>
            <w:r w:rsidRPr="002253C4">
              <w:rPr>
                <w:rFonts w:ascii="微軟正黑體" w:eastAsia="微軟正黑體" w:hAnsi="微軟正黑體" w:cs="Arial Unicode MS" w:hint="eastAsia"/>
                <w:sz w:val="24"/>
                <w:szCs w:val="24"/>
                <w:lang w:eastAsia="zh-TW"/>
              </w:rPr>
              <w:t>年</w:t>
            </w:r>
            <w:r w:rsidRPr="002253C4">
              <w:rPr>
                <w:rFonts w:ascii="微軟正黑體" w:eastAsia="微軟正黑體" w:hAnsi="微軟正黑體" w:cs="Arial Unicode MS"/>
                <w:sz w:val="24"/>
                <w:szCs w:val="24"/>
                <w:lang w:eastAsia="zh-TW"/>
              </w:rPr>
              <w:t xml:space="preserve">2 </w:t>
            </w:r>
            <w:r w:rsidRPr="002253C4">
              <w:rPr>
                <w:rFonts w:ascii="微軟正黑體" w:eastAsia="微軟正黑體" w:hAnsi="微軟正黑體" w:cs="Arial Unicode MS" w:hint="eastAsia"/>
                <w:sz w:val="24"/>
                <w:szCs w:val="24"/>
                <w:lang w:eastAsia="zh-TW"/>
              </w:rPr>
              <w:t>月</w:t>
            </w:r>
            <w:r w:rsidRPr="002253C4">
              <w:rPr>
                <w:rFonts w:ascii="微軟正黑體" w:eastAsia="微軟正黑體" w:hAnsi="微軟正黑體" w:cs="Arial Unicode MS"/>
                <w:sz w:val="24"/>
                <w:szCs w:val="24"/>
                <w:lang w:eastAsia="zh-TW"/>
              </w:rPr>
              <w:t xml:space="preserve">21 </w:t>
            </w:r>
            <w:r w:rsidRPr="002253C4">
              <w:rPr>
                <w:rFonts w:ascii="微軟正黑體" w:eastAsia="微軟正黑體" w:hAnsi="微軟正黑體" w:cs="Arial Unicode MS" w:hint="eastAsia"/>
                <w:sz w:val="24"/>
                <w:szCs w:val="24"/>
                <w:lang w:eastAsia="zh-TW"/>
              </w:rPr>
              <w:t>日（日）</w:t>
            </w:r>
            <w:r w:rsidRPr="002253C4">
              <w:rPr>
                <w:rFonts w:ascii="Cambria Math" w:eastAsia="微軟正黑體" w:hAnsi="Cambria Math" w:cs="Cambria Math"/>
                <w:sz w:val="24"/>
                <w:szCs w:val="24"/>
                <w:lang w:eastAsia="zh-TW"/>
              </w:rPr>
              <w:t>∼</w:t>
            </w:r>
            <w:r w:rsidRPr="002253C4">
              <w:rPr>
                <w:rFonts w:ascii="微軟正黑體" w:eastAsia="微軟正黑體" w:hAnsi="微軟正黑體" w:cs="Arial Unicode MS"/>
                <w:sz w:val="24"/>
                <w:szCs w:val="24"/>
                <w:lang w:eastAsia="zh-TW"/>
              </w:rPr>
              <w:t xml:space="preserve"> 105 </w:t>
            </w:r>
            <w:r w:rsidRPr="002253C4">
              <w:rPr>
                <w:rFonts w:ascii="微軟正黑體" w:eastAsia="微軟正黑體" w:hAnsi="微軟正黑體" w:cs="Arial Unicode MS" w:hint="eastAsia"/>
                <w:sz w:val="24"/>
                <w:szCs w:val="24"/>
                <w:lang w:eastAsia="zh-TW"/>
              </w:rPr>
              <w:t>年</w:t>
            </w:r>
            <w:r w:rsidR="005E371A">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hint="eastAsia"/>
                <w:sz w:val="24"/>
                <w:szCs w:val="24"/>
                <w:lang w:eastAsia="zh-TW"/>
              </w:rPr>
              <w:t>月</w:t>
            </w:r>
            <w:r w:rsidR="005E371A">
              <w:rPr>
                <w:rFonts w:ascii="微軟正黑體" w:eastAsia="微軟正黑體" w:hAnsi="微軟正黑體" w:cs="Arial Unicode MS" w:hint="eastAsia"/>
                <w:sz w:val="24"/>
                <w:szCs w:val="24"/>
                <w:lang w:eastAsia="zh-TW"/>
              </w:rPr>
              <w:t>26</w:t>
            </w:r>
            <w:r w:rsidRPr="002253C4">
              <w:rPr>
                <w:rFonts w:ascii="微軟正黑體" w:eastAsia="微軟正黑體" w:hAnsi="微軟正黑體" w:cs="Arial Unicode MS" w:hint="eastAsia"/>
                <w:sz w:val="24"/>
                <w:szCs w:val="24"/>
                <w:lang w:eastAsia="zh-TW"/>
              </w:rPr>
              <w:t>日（二）</w:t>
            </w:r>
          </w:p>
          <w:p w:rsidR="006B1481" w:rsidRPr="002253C4" w:rsidRDefault="006B1481" w:rsidP="002253C4">
            <w:pPr>
              <w:pStyle w:val="TableParagraph"/>
              <w:spacing w:before="236" w:line="144" w:lineRule="auto"/>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受理</w:t>
            </w:r>
            <w:r w:rsidR="00607080">
              <w:rPr>
                <w:rFonts w:ascii="微軟正黑體" w:eastAsia="微軟正黑體" w:hAnsi="微軟正黑體" w:cs="Arial Unicode MS" w:hint="eastAsia"/>
                <w:sz w:val="24"/>
                <w:szCs w:val="24"/>
                <w:lang w:eastAsia="zh-TW"/>
              </w:rPr>
              <w:t>新生</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hint="eastAsia"/>
                <w:sz w:val="24"/>
                <w:szCs w:val="24"/>
                <w:lang w:eastAsia="zh-TW"/>
              </w:rPr>
              <w:t>加、改選課程</w:t>
            </w:r>
            <w:r w:rsidR="005E371A">
              <w:rPr>
                <w:rFonts w:ascii="微軟正黑體" w:eastAsia="微軟正黑體" w:hAnsi="微軟正黑體" w:cs="Arial Unicode MS" w:hint="eastAsia"/>
                <w:sz w:val="24"/>
                <w:szCs w:val="24"/>
                <w:lang w:eastAsia="zh-TW"/>
              </w:rPr>
              <w:t>及臨櫃匯</w:t>
            </w:r>
            <w:r w:rsidR="00FA6054">
              <w:rPr>
                <w:rFonts w:ascii="微軟正黑體" w:eastAsia="微軟正黑體" w:hAnsi="微軟正黑體" w:cs="Arial Unicode MS" w:hint="eastAsia"/>
                <w:sz w:val="24"/>
                <w:szCs w:val="24"/>
                <w:lang w:eastAsia="zh-TW"/>
              </w:rPr>
              <w:t>款繳費</w:t>
            </w:r>
          </w:p>
          <w:p w:rsidR="008D4ECE" w:rsidRPr="002253C4" w:rsidRDefault="006B1481" w:rsidP="002253C4">
            <w:pPr>
              <w:pStyle w:val="TableParagraph"/>
              <w:spacing w:line="331" w:lineRule="exact"/>
              <w:ind w:left="286"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 學雜費總金額不變動的改選課程可於網路進行</w:t>
            </w:r>
          </w:p>
        </w:tc>
        <w:tc>
          <w:tcPr>
            <w:tcW w:w="3906" w:type="dxa"/>
            <w:tcBorders>
              <w:top w:val="single" w:sz="4" w:space="0" w:color="000000"/>
              <w:left w:val="single" w:sz="4" w:space="0" w:color="000000"/>
              <w:bottom w:val="single" w:sz="4" w:space="0" w:color="000000"/>
              <w:right w:val="single" w:sz="23" w:space="0" w:color="000000"/>
            </w:tcBorders>
            <w:vAlign w:val="center"/>
          </w:tcPr>
          <w:p w:rsidR="0096350B"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1. </w:t>
            </w:r>
            <w:r w:rsidR="00C40A8D" w:rsidRPr="002253C4">
              <w:rPr>
                <w:rFonts w:ascii="微軟正黑體" w:eastAsia="微軟正黑體" w:hAnsi="微軟正黑體" w:cs="Arial Unicode MS" w:hint="eastAsia"/>
                <w:sz w:val="20"/>
                <w:szCs w:val="20"/>
                <w:lang w:eastAsia="zh-TW"/>
              </w:rPr>
              <w:t>持續受理新生向</w:t>
            </w:r>
            <w:r w:rsidR="005E371A">
              <w:rPr>
                <w:rFonts w:ascii="微軟正黑體" w:eastAsia="微軟正黑體" w:hAnsi="微軟正黑體" w:cs="Arial Unicode MS" w:hint="eastAsia"/>
                <w:sz w:val="20"/>
                <w:szCs w:val="20"/>
                <w:lang w:eastAsia="zh-TW"/>
              </w:rPr>
              <w:t>本校學習</w:t>
            </w:r>
            <w:r w:rsidR="00FA6054">
              <w:rPr>
                <w:rFonts w:ascii="微軟正黑體" w:eastAsia="微軟正黑體" w:hAnsi="微軟正黑體" w:cs="Arial Unicode MS" w:hint="eastAsia"/>
                <w:sz w:val="20"/>
                <w:szCs w:val="20"/>
                <w:lang w:eastAsia="zh-TW"/>
              </w:rPr>
              <w:t>指導中心</w:t>
            </w:r>
            <w:r w:rsidR="00C40A8D" w:rsidRPr="002253C4">
              <w:rPr>
                <w:rFonts w:ascii="微軟正黑體" w:eastAsia="微軟正黑體" w:hAnsi="微軟正黑體" w:cs="Arial Unicode MS" w:hint="eastAsia"/>
                <w:sz w:val="20"/>
                <w:szCs w:val="20"/>
                <w:lang w:eastAsia="zh-TW"/>
              </w:rPr>
              <w:t>以紙本選課。</w:t>
            </w:r>
          </w:p>
          <w:p w:rsidR="008D4ECE" w:rsidRPr="002253C4"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2. </w:t>
            </w:r>
            <w:r w:rsidRPr="0096350B">
              <w:rPr>
                <w:rFonts w:ascii="微軟正黑體" w:eastAsia="微軟正黑體" w:hAnsi="微軟正黑體" w:cs="Arial Unicode MS" w:hint="eastAsia"/>
                <w:sz w:val="20"/>
                <w:szCs w:val="20"/>
                <w:lang w:eastAsia="zh-TW"/>
              </w:rPr>
              <w:t>請注意本校退選暨退費作業要點</w:t>
            </w:r>
            <w:r>
              <w:rPr>
                <w:rFonts w:ascii="微軟正黑體" w:eastAsia="微軟正黑體" w:hAnsi="微軟正黑體" w:cs="Arial Unicode MS" w:hint="eastAsia"/>
                <w:sz w:val="20"/>
                <w:szCs w:val="20"/>
                <w:lang w:eastAsia="zh-TW"/>
              </w:rPr>
              <w:t>第五點。</w:t>
            </w:r>
          </w:p>
        </w:tc>
      </w:tr>
      <w:tr w:rsidR="008D4ECE" w:rsidRPr="00987BA0" w:rsidTr="00FA6054">
        <w:trPr>
          <w:trHeight w:hRule="exact" w:val="1140"/>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6B1481" w:rsidP="002253C4">
            <w:pPr>
              <w:pStyle w:val="TableParagraph"/>
              <w:spacing w:before="123"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hint="eastAsia"/>
                <w:sz w:val="24"/>
                <w:szCs w:val="24"/>
                <w:lang w:eastAsia="zh-TW"/>
              </w:rPr>
              <w:t>本校</w:t>
            </w:r>
            <w:r w:rsidR="008D4ECE" w:rsidRPr="002253C4">
              <w:rPr>
                <w:rFonts w:ascii="微軟正黑體" w:eastAsia="微軟正黑體" w:hAnsi="微軟正黑體" w:cs="Arial Unicode MS"/>
                <w:sz w:val="24"/>
                <w:szCs w:val="24"/>
              </w:rPr>
              <w:t>新生開學典禮</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spacing w:before="241"/>
              <w:ind w:left="288"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21 </w:t>
            </w:r>
            <w:r w:rsidRPr="002253C4">
              <w:rPr>
                <w:rFonts w:ascii="微軟正黑體" w:eastAsia="微軟正黑體" w:hAnsi="微軟正黑體" w:cs="ARHeiB5-Light-ETen-B5-H-Identit" w:hint="eastAsia"/>
                <w:sz w:val="24"/>
                <w:szCs w:val="24"/>
              </w:rPr>
              <w:t>日（日）</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Default="008D4ECE"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8:30玫瑰廳辦理報到，9:00開學典禮開始。</w:t>
            </w:r>
          </w:p>
          <w:p w:rsidR="00FA6054" w:rsidRPr="002253C4" w:rsidRDefault="00FA6054"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(各分班學生自由參加)</w:t>
            </w:r>
          </w:p>
        </w:tc>
      </w:tr>
      <w:tr w:rsidR="008D4ECE" w:rsidRPr="00987BA0" w:rsidTr="002253C4">
        <w:trPr>
          <w:trHeight w:hRule="exact" w:val="895"/>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開始上課</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22 </w:t>
            </w:r>
            <w:r w:rsidRPr="002253C4">
              <w:rPr>
                <w:rFonts w:ascii="微軟正黑體" w:eastAsia="微軟正黑體" w:hAnsi="微軟正黑體" w:cs="ARHeiB5-Light-ETen-B5-H-Identit" w:hint="eastAsia"/>
                <w:sz w:val="24"/>
                <w:szCs w:val="24"/>
              </w:rPr>
              <w:t>日（一）</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2253C4">
            <w:pPr>
              <w:pStyle w:val="TableParagraph"/>
              <w:spacing w:before="20" w:line="320" w:lineRule="exact"/>
              <w:ind w:left="283" w:right="-17" w:hanging="260"/>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大面授</w:t>
            </w:r>
            <w:r w:rsidR="00FA6054">
              <w:rPr>
                <w:rFonts w:ascii="微軟正黑體" w:eastAsia="微軟正黑體" w:hAnsi="微軟正黑體" w:cs="Arial Unicode MS" w:hint="eastAsia"/>
                <w:sz w:val="20"/>
                <w:szCs w:val="20"/>
                <w:lang w:eastAsia="zh-TW"/>
              </w:rPr>
              <w:t>課程</w:t>
            </w:r>
            <w:r w:rsidRPr="002253C4">
              <w:rPr>
                <w:rFonts w:ascii="微軟正黑體" w:eastAsia="微軟正黑體" w:hAnsi="微軟正黑體" w:cs="Arial Unicode MS"/>
                <w:sz w:val="20"/>
                <w:szCs w:val="20"/>
                <w:lang w:eastAsia="zh-TW"/>
              </w:rPr>
              <w:t>利用各類教學媒體開始上課。</w:t>
            </w:r>
          </w:p>
        </w:tc>
      </w:tr>
      <w:tr w:rsidR="008D4ECE" w:rsidRPr="00987BA0" w:rsidTr="00390FCF">
        <w:trPr>
          <w:trHeight w:hRule="exact" w:val="563"/>
        </w:trPr>
        <w:tc>
          <w:tcPr>
            <w:tcW w:w="1173" w:type="dxa"/>
            <w:tcBorders>
              <w:top w:val="single" w:sz="4" w:space="0" w:color="000000"/>
              <w:left w:val="single" w:sz="23" w:space="0" w:color="000000"/>
              <w:bottom w:val="single" w:sz="23"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簡章索取</w:t>
            </w:r>
          </w:p>
        </w:tc>
        <w:tc>
          <w:tcPr>
            <w:tcW w:w="9860" w:type="dxa"/>
            <w:gridSpan w:val="2"/>
            <w:tcBorders>
              <w:top w:val="single" w:sz="4" w:space="0" w:color="000000"/>
              <w:left w:val="single" w:sz="4" w:space="0" w:color="000000"/>
              <w:bottom w:val="single" w:sz="23" w:space="0" w:color="000000"/>
              <w:right w:val="single" w:sz="23" w:space="0" w:color="000000"/>
            </w:tcBorders>
            <w:vAlign w:val="center"/>
          </w:tcPr>
          <w:p w:rsidR="008D4ECE" w:rsidRPr="00FA6054" w:rsidRDefault="00C40A8D" w:rsidP="00390FCF">
            <w:pPr>
              <w:autoSpaceDE w:val="0"/>
              <w:autoSpaceDN w:val="0"/>
              <w:adjustRightInd w:val="0"/>
              <w:jc w:val="both"/>
              <w:rPr>
                <w:rFonts w:ascii="微軟正黑體" w:eastAsia="微軟正黑體" w:hAnsi="微軟正黑體" w:cs="ARHeiB5-Light-ETen-B5-H-Identit"/>
                <w:sz w:val="24"/>
                <w:szCs w:val="24"/>
                <w:lang w:eastAsia="zh-TW"/>
              </w:rPr>
            </w:pPr>
            <w:r w:rsidRPr="00FA6054">
              <w:rPr>
                <w:rFonts w:ascii="微軟正黑體" w:eastAsia="微軟正黑體" w:hAnsi="微軟正黑體" w:cs="ARHeiB5-Light-ETen-B5-H-Identit" w:hint="eastAsia"/>
                <w:sz w:val="24"/>
                <w:szCs w:val="24"/>
                <w:lang w:eastAsia="zh-TW"/>
              </w:rPr>
              <w:t>即日起歡迎新生至</w:t>
            </w:r>
            <w:r w:rsidR="006B1481" w:rsidRPr="00FA6054">
              <w:rPr>
                <w:rFonts w:ascii="微軟正黑體" w:eastAsia="微軟正黑體" w:hAnsi="微軟正黑體" w:cs="ARHeiB5-Light-ETen-B5-H-Identit" w:hint="eastAsia"/>
                <w:sz w:val="24"/>
                <w:szCs w:val="24"/>
                <w:lang w:eastAsia="zh-TW"/>
              </w:rPr>
              <w:t>本校網站下載、本校</w:t>
            </w:r>
            <w:r w:rsidRPr="00FA6054">
              <w:rPr>
                <w:rFonts w:ascii="微軟正黑體" w:eastAsia="微軟正黑體" w:hAnsi="微軟正黑體" w:cs="ARHeiB5-Light-ETen-B5-H-Identit" w:hint="eastAsia"/>
                <w:sz w:val="24"/>
                <w:szCs w:val="24"/>
                <w:lang w:eastAsia="zh-TW"/>
              </w:rPr>
              <w:t>學習指導中心索取簡章</w:t>
            </w:r>
            <w:r w:rsidR="006B1481" w:rsidRPr="00FA6054">
              <w:rPr>
                <w:rFonts w:ascii="微軟正黑體" w:eastAsia="微軟正黑體" w:hAnsi="微軟正黑體" w:cs="ARHeiB5-Light-ETen-B5-H-Identit" w:hint="eastAsia"/>
                <w:sz w:val="24"/>
                <w:szCs w:val="24"/>
                <w:lang w:eastAsia="zh-TW"/>
              </w:rPr>
              <w:t>。</w:t>
            </w:r>
          </w:p>
        </w:tc>
      </w:tr>
    </w:tbl>
    <w:p w:rsidR="000317F5" w:rsidRPr="00987BA0" w:rsidRDefault="000317F5" w:rsidP="008D4ECE">
      <w:pPr>
        <w:rPr>
          <w:rFonts w:asciiTheme="minorEastAsia" w:hAnsiTheme="minorEastAsia" w:cs="Arial Unicode MS"/>
          <w:sz w:val="20"/>
          <w:szCs w:val="20"/>
          <w:lang w:eastAsia="zh-TW"/>
        </w:rPr>
      </w:pPr>
    </w:p>
    <w:p w:rsidR="000317F5" w:rsidRPr="00987BA0" w:rsidRDefault="000317F5">
      <w:pPr>
        <w:spacing w:line="343" w:lineRule="exact"/>
        <w:rPr>
          <w:rFonts w:asciiTheme="minorEastAsia" w:hAnsiTheme="minorEastAsia" w:cs="Arial Unicode MS"/>
          <w:sz w:val="28"/>
          <w:szCs w:val="28"/>
          <w:lang w:eastAsia="zh-TW"/>
        </w:rPr>
        <w:sectPr w:rsidR="000317F5" w:rsidRPr="00987BA0" w:rsidSect="0039076C">
          <w:pgSz w:w="11910" w:h="16840"/>
          <w:pgMar w:top="1000" w:right="995" w:bottom="1420" w:left="460" w:header="0" w:footer="283" w:gutter="0"/>
          <w:cols w:space="720"/>
          <w:docGrid w:linePitch="299"/>
        </w:sectPr>
      </w:pPr>
    </w:p>
    <w:p w:rsidR="003D1B8E" w:rsidRDefault="00DD7DBA" w:rsidP="000167FE">
      <w:pPr>
        <w:spacing w:line="484" w:lineRule="exact"/>
        <w:jc w:val="center"/>
        <w:rPr>
          <w:rFonts w:ascii="微軟正黑體" w:eastAsia="微軟正黑體" w:hAnsi="微軟正黑體" w:cs="Arial Unicode MS"/>
          <w:b/>
          <w:bCs/>
          <w:sz w:val="36"/>
          <w:szCs w:val="36"/>
          <w:lang w:eastAsia="zh-TW"/>
        </w:rPr>
      </w:pPr>
      <w:r w:rsidRPr="00DD7DBA">
        <w:rPr>
          <w:rFonts w:ascii="微軟正黑體" w:eastAsia="微軟正黑體" w:hAnsi="微軟正黑體" w:cs="Arial Unicode MS"/>
          <w:noProof/>
          <w:lang w:eastAsia="zh-TW"/>
        </w:rPr>
        <w:lastRenderedPageBreak/>
        <w:pict>
          <v:shape id="Text Box 83" o:spid="_x0000_s1049" type="#_x0000_t202" style="position:absolute;left:0;text-align:left;margin-left:291.1pt;margin-top:-10.65pt;width:86.4pt;height:38.2pt;z-index:-186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L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" filled="f" stroked="f">
            <v:textbox inset="0,0,0,0">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新細明體"/>
                      <w:sz w:val="24"/>
                      <w:szCs w:val="24"/>
                    </w:rPr>
                    <w:t>學期</w:t>
                  </w:r>
                </w:p>
              </w:txbxContent>
            </v:textbox>
            <w10:wrap anchorx="page"/>
          </v:shape>
        </w:pict>
      </w:r>
      <w:r w:rsidR="003D1B8E" w:rsidRPr="000167FE">
        <w:rPr>
          <w:rFonts w:ascii="微軟正黑體" w:eastAsia="微軟正黑體" w:hAnsi="微軟正黑體" w:cs="Arial Unicode MS"/>
          <w:b/>
          <w:bCs/>
          <w:sz w:val="36"/>
          <w:szCs w:val="36"/>
          <w:lang w:eastAsia="zh-TW"/>
        </w:rPr>
        <w:t>高雄市立空中大學招生簡章</w:t>
      </w:r>
    </w:p>
    <w:p w:rsidR="00C40A8D" w:rsidRPr="00C40A8D" w:rsidRDefault="00C40A8D" w:rsidP="00C40A8D">
      <w:pPr>
        <w:widowControl/>
        <w:spacing w:before="151" w:line="516" w:lineRule="exact"/>
        <w:outlineLvl w:val="0"/>
        <w:rPr>
          <w:rFonts w:ascii="微軟正黑體" w:eastAsia="微軟正黑體" w:hAnsi="微軟正黑體" w:cs="Arial Unicode MS"/>
          <w:sz w:val="28"/>
          <w:szCs w:val="28"/>
          <w:lang w:eastAsia="zh-TW"/>
        </w:rPr>
      </w:pPr>
      <w:r w:rsidRPr="00C40A8D">
        <w:rPr>
          <w:rFonts w:ascii="微軟正黑體" w:eastAsia="微軟正黑體" w:hAnsi="微軟正黑體" w:cs="Arial Unicode MS"/>
          <w:b/>
          <w:bCs/>
          <w:sz w:val="28"/>
          <w:szCs w:val="28"/>
          <w:shd w:val="pct15" w:color="auto" w:fill="FFFFFF"/>
          <w:lang w:eastAsia="zh-TW"/>
        </w:rPr>
        <w:t>壹、入學資格</w:t>
      </w:r>
    </w:p>
    <w:p w:rsidR="00C40A8D" w:rsidRPr="00C40A8D" w:rsidRDefault="00C40A8D" w:rsidP="00C40A8D">
      <w:pPr>
        <w:widowControl/>
        <w:spacing w:before="121"/>
        <w:ind w:left="2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本大學學生分為全修生和選修生，其入學資格如下：</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全修生：曾在公立或已立案之私立高級中等學校或同等學校畢業，或具有同等學力，得入學修讀學士學位。</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 選修生：學歷不拘，年滿 18 歲之國民（民國 87年2 月 21 日含以前出生），得登記為選修生；選修生須在本校修滿 40 學分以上成績及格，得 認定為全修生。</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取得在臺居留許可之無戶籍國民、外國人、香港、澳門居民及大陸地區 人民（不含僑生）申請入學者，得依本校規定登記成為全修生或選修生。</w:t>
      </w:r>
    </w:p>
    <w:p w:rsidR="00C40A8D" w:rsidRPr="00C40A8D" w:rsidRDefault="00C40A8D" w:rsidP="00C40A8D">
      <w:pPr>
        <w:widowControl/>
        <w:numPr>
          <w:ilvl w:val="0"/>
          <w:numId w:val="8"/>
        </w:numPr>
        <w:spacing w:before="10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依據空中大學設置條例規定，本大學學生不得申請兵役緩徵或緩召。</w:t>
      </w:r>
    </w:p>
    <w:p w:rsidR="00C40A8D" w:rsidRPr="00C40A8D" w:rsidRDefault="00C40A8D" w:rsidP="00C40A8D">
      <w:pPr>
        <w:widowControl/>
        <w:spacing w:before="151" w:line="571" w:lineRule="exact"/>
        <w:ind w:left="112"/>
        <w:outlineLvl w:val="1"/>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貳、報名、選課、上課、繳費</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報名時間及方式：</w:t>
      </w:r>
    </w:p>
    <w:p w:rsidR="00C40A8D" w:rsidRPr="00C40A8D" w:rsidRDefault="00C40A8D" w:rsidP="00C40A8D">
      <w:pPr>
        <w:widowControl/>
        <w:numPr>
          <w:ilvl w:val="1"/>
          <w:numId w:val="6"/>
        </w:numPr>
        <w:spacing w:before="118"/>
        <w:ind w:left="1134" w:hanging="54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新生報名時間即日起至105 年1月 17 日（日）同步</w:t>
      </w:r>
      <w:r w:rsidRPr="00C40A8D">
        <w:rPr>
          <w:rFonts w:ascii="微軟正黑體" w:eastAsia="微軟正黑體" w:hAnsi="微軟正黑體" w:cs="Arial Unicode MS"/>
          <w:spacing w:val="15"/>
          <w:sz w:val="21"/>
          <w:szCs w:val="21"/>
          <w:lang w:eastAsia="zh-TW"/>
        </w:rPr>
        <w:t>受理網路報名與以紙本</w:t>
      </w:r>
      <w:r w:rsidR="00390FCF">
        <w:rPr>
          <w:rFonts w:ascii="微軟正黑體" w:eastAsia="微軟正黑體" w:hAnsi="微軟正黑體" w:cs="Arial Unicode MS" w:hint="eastAsia"/>
          <w:spacing w:val="15"/>
          <w:sz w:val="21"/>
          <w:szCs w:val="21"/>
          <w:lang w:eastAsia="zh-TW"/>
        </w:rPr>
        <w:t>通信</w:t>
      </w:r>
      <w:r w:rsidRPr="00C40A8D">
        <w:rPr>
          <w:rFonts w:ascii="微軟正黑體" w:eastAsia="微軟正黑體" w:hAnsi="微軟正黑體" w:cs="Arial Unicode MS"/>
          <w:spacing w:val="15"/>
          <w:sz w:val="21"/>
          <w:szCs w:val="21"/>
          <w:lang w:eastAsia="zh-TW"/>
        </w:rPr>
        <w:t>報名，</w:t>
      </w:r>
      <w:r w:rsidR="00390FCF">
        <w:rPr>
          <w:rFonts w:ascii="微軟正黑體" w:eastAsia="微軟正黑體" w:hAnsi="微軟正黑體" w:cs="Arial Unicode MS" w:hint="eastAsia"/>
          <w:spacing w:val="15"/>
          <w:sz w:val="21"/>
          <w:szCs w:val="21"/>
          <w:lang w:eastAsia="zh-TW"/>
        </w:rPr>
        <w:t>上班</w:t>
      </w:r>
      <w:r w:rsidRPr="00C40A8D">
        <w:rPr>
          <w:rFonts w:ascii="微軟正黑體" w:eastAsia="微軟正黑體" w:hAnsi="微軟正黑體" w:cs="Arial Unicode MS"/>
          <w:spacing w:val="15"/>
          <w:sz w:val="21"/>
          <w:szCs w:val="21"/>
          <w:lang w:eastAsia="zh-TW"/>
        </w:rPr>
        <w:t>時間為週一至週五上午</w:t>
      </w:r>
      <w:r w:rsidR="00390FCF">
        <w:rPr>
          <w:rFonts w:ascii="微軟正黑體" w:eastAsia="微軟正黑體" w:hAnsi="微軟正黑體" w:cs="Arial Unicode MS" w:hint="eastAsia"/>
          <w:sz w:val="21"/>
          <w:szCs w:val="21"/>
          <w:lang w:eastAsia="zh-TW"/>
        </w:rPr>
        <w:t>09</w:t>
      </w:r>
      <w:r w:rsidRPr="00C40A8D">
        <w:rPr>
          <w:rFonts w:ascii="微軟正黑體" w:eastAsia="微軟正黑體" w:hAnsi="微軟正黑體" w:cs="Arial Unicode MS"/>
          <w:sz w:val="21"/>
          <w:szCs w:val="21"/>
          <w:lang w:eastAsia="zh-TW"/>
        </w:rPr>
        <w:t>:00~下午</w:t>
      </w:r>
      <w:r w:rsidR="00390FCF">
        <w:rPr>
          <w:rFonts w:ascii="微軟正黑體" w:eastAsia="微軟正黑體" w:hAnsi="微軟正黑體" w:cs="Arial Unicode MS"/>
          <w:sz w:val="21"/>
          <w:szCs w:val="21"/>
          <w:lang w:eastAsia="zh-TW"/>
        </w:rPr>
        <w:t>0</w:t>
      </w:r>
      <w:r w:rsidR="00390FCF">
        <w:rPr>
          <w:rFonts w:ascii="微軟正黑體" w:eastAsia="微軟正黑體" w:hAnsi="微軟正黑體" w:cs="Arial Unicode MS" w:hint="eastAsia"/>
          <w:sz w:val="21"/>
          <w:szCs w:val="21"/>
          <w:lang w:eastAsia="zh-TW"/>
        </w:rPr>
        <w:t>4</w:t>
      </w:r>
      <w:r w:rsidRPr="00C40A8D">
        <w:rPr>
          <w:rFonts w:ascii="微軟正黑體" w:eastAsia="微軟正黑體" w:hAnsi="微軟正黑體" w:cs="Arial Unicode MS"/>
          <w:sz w:val="21"/>
          <w:szCs w:val="21"/>
          <w:lang w:eastAsia="zh-TW"/>
        </w:rPr>
        <w:t>:00。105年1月18日(一)~2月26日僅受理以紙本報名、選課。</w:t>
      </w:r>
    </w:p>
    <w:p w:rsidR="008E2F4B"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網路報名者，請直接由本校網站（</w:t>
      </w:r>
      <w:hyperlink r:id="rId11">
        <w:r w:rsidRPr="00C40A8D">
          <w:rPr>
            <w:rFonts w:ascii="微軟正黑體" w:eastAsia="微軟正黑體" w:hAnsi="微軟正黑體" w:cs="Arial Unicode MS"/>
            <w:color w:val="000080"/>
            <w:sz w:val="21"/>
            <w:szCs w:val="21"/>
            <w:u w:val="thick" w:color="000000"/>
            <w:lang w:eastAsia="zh-TW"/>
          </w:rPr>
          <w:t>www.ouk.edu.tw</w:t>
        </w:r>
      </w:hyperlink>
      <w:r w:rsidRPr="00C40A8D">
        <w:rPr>
          <w:rFonts w:ascii="微軟正黑體" w:eastAsia="微軟正黑體" w:hAnsi="微軟正黑體" w:cs="Arial Unicode MS"/>
          <w:sz w:val="21"/>
          <w:szCs w:val="21"/>
          <w:lang w:eastAsia="zh-TW"/>
        </w:rPr>
        <w:t xml:space="preserve">）首頁右方，點選「我要報名」進入，填妥個人資料上傳，請靜候本校專人電話及電子郵件同步回覆學號後，即可以學號（帳號）、身分證字號（密碼）進入本校網站進行網路選課。並請新生於開學日前（含 105 年2月 21 日開學典禮當天）備妥報名所需繳驗文件，交予各分班聯絡人或逕行郵寄至本校學習指導中心（812高雄市小港區大業北路436號），以便辦理登記入學手續與製發「新生登記入學證」。 </w:t>
      </w:r>
    </w:p>
    <w:p w:rsidR="008E2F4B" w:rsidRDefault="00607080" w:rsidP="008E2F4B">
      <w:pPr>
        <w:widowControl/>
        <w:numPr>
          <w:ilvl w:val="1"/>
          <w:numId w:val="6"/>
        </w:numPr>
        <w:spacing w:before="118"/>
        <w:ind w:left="1134" w:hanging="544"/>
        <w:rPr>
          <w:rFonts w:ascii="新細明體" w:eastAsia="新細明體" w:hAnsi="新細明體"/>
          <w:sz w:val="28"/>
          <w:szCs w:val="28"/>
          <w:lang w:eastAsia="zh-TW"/>
        </w:rPr>
      </w:pPr>
      <w:r>
        <w:rPr>
          <w:rFonts w:ascii="微軟正黑體" w:eastAsia="微軟正黑體" w:hAnsi="微軟正黑體" w:cs="Arial Unicode MS" w:hint="eastAsia"/>
          <w:sz w:val="21"/>
          <w:szCs w:val="21"/>
          <w:lang w:eastAsia="zh-TW"/>
        </w:rPr>
        <w:t>紙本報名者，</w:t>
      </w:r>
      <w:r w:rsidR="00FE71F9">
        <w:rPr>
          <w:rFonts w:ascii="微軟正黑體" w:eastAsia="微軟正黑體" w:hAnsi="微軟正黑體" w:cs="Arial Unicode MS" w:hint="eastAsia"/>
          <w:sz w:val="21"/>
          <w:szCs w:val="21"/>
          <w:lang w:eastAsia="zh-TW"/>
        </w:rPr>
        <w:t>請</w:t>
      </w:r>
      <w:r w:rsidR="00FE71F9">
        <w:rPr>
          <w:rFonts w:ascii="微軟正黑體" w:eastAsia="微軟正黑體" w:hAnsi="微軟正黑體" w:cs="Arial Unicode MS"/>
          <w:sz w:val="21"/>
          <w:szCs w:val="21"/>
          <w:lang w:eastAsia="zh-TW"/>
        </w:rPr>
        <w:t>向各分班聯絡人報名</w:t>
      </w:r>
      <w:r w:rsidR="00C40A8D" w:rsidRPr="00C40A8D">
        <w:rPr>
          <w:rFonts w:ascii="微軟正黑體" w:eastAsia="微軟正黑體" w:hAnsi="微軟正黑體" w:cs="Arial Unicode MS"/>
          <w:sz w:val="21"/>
          <w:szCs w:val="21"/>
          <w:lang w:eastAsia="zh-TW"/>
        </w:rPr>
        <w:t>，請備妥報名所須繳驗文件交予各分班聯絡人轉交，</w:t>
      </w:r>
      <w:r w:rsidR="00FE71F9">
        <w:rPr>
          <w:rFonts w:ascii="微軟正黑體" w:eastAsia="微軟正黑體" w:hAnsi="微軟正黑體" w:cs="Arial Unicode MS" w:hint="eastAsia"/>
          <w:sz w:val="21"/>
          <w:szCs w:val="21"/>
          <w:lang w:eastAsia="zh-TW"/>
        </w:rPr>
        <w:t>或逕向學習指導中心報名，</w:t>
      </w:r>
      <w:r w:rsidR="00C40A8D" w:rsidRPr="00C40A8D">
        <w:rPr>
          <w:rFonts w:ascii="微軟正黑體" w:eastAsia="微軟正黑體" w:hAnsi="微軟正黑體" w:cs="Arial Unicode MS"/>
          <w:sz w:val="21"/>
          <w:szCs w:val="21"/>
          <w:lang w:eastAsia="zh-TW"/>
        </w:rPr>
        <w:t>以</w:t>
      </w:r>
      <w:r w:rsidR="00FE71F9">
        <w:rPr>
          <w:rFonts w:ascii="微軟正黑體" w:eastAsia="微軟正黑體" w:hAnsi="微軟正黑體" w:cs="Arial Unicode MS" w:hint="eastAsia"/>
          <w:sz w:val="21"/>
          <w:szCs w:val="21"/>
          <w:lang w:eastAsia="zh-TW"/>
        </w:rPr>
        <w:t>便</w:t>
      </w:r>
      <w:r w:rsidR="00C40A8D" w:rsidRPr="00C40A8D">
        <w:rPr>
          <w:rFonts w:ascii="微軟正黑體" w:eastAsia="微軟正黑體" w:hAnsi="微軟正黑體" w:cs="Arial Unicode MS"/>
          <w:sz w:val="21"/>
          <w:szCs w:val="21"/>
          <w:lang w:eastAsia="zh-TW"/>
        </w:rPr>
        <w:t>辦理登記入學手續與製發「新生登記入學證」。</w:t>
      </w:r>
    </w:p>
    <w:p w:rsidR="00C40A8D" w:rsidRPr="00C40A8D"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待新生全數繳費後，依網路公告時間續換領「數位學生證」（本學生證具有一卡通功能，享有坐捷運75 折、看電影、辦手機等多項學生優惠），此證製作費用由學校負擔。</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登記：</w:t>
      </w:r>
    </w:p>
    <w:p w:rsidR="00390FCF" w:rsidRDefault="00C40A8D" w:rsidP="00390FCF">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須繳驗下列證件</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sz w:val="21"/>
          <w:szCs w:val="21"/>
          <w:lang w:eastAsia="zh-TW"/>
        </w:rPr>
      </w:pPr>
      <w:r w:rsidRPr="00390FCF">
        <w:rPr>
          <w:rFonts w:ascii="微軟正黑體" w:eastAsia="微軟正黑體" w:hAnsi="微軟正黑體" w:cs="Arial Unicode MS"/>
          <w:b/>
          <w:bCs/>
          <w:sz w:val="21"/>
          <w:szCs w:val="21"/>
          <w:u w:val="single" w:color="FF0000"/>
          <w:lang w:eastAsia="zh-TW"/>
        </w:rPr>
        <w:t>國民身分證(驗正本，繳影印本乙份)。</w:t>
      </w:r>
      <w:r w:rsidRPr="00390FCF">
        <w:rPr>
          <w:rFonts w:ascii="微軟正黑體" w:eastAsia="微軟正黑體" w:hAnsi="微軟正黑體" w:cs="Arial Unicode MS"/>
          <w:sz w:val="21"/>
          <w:szCs w:val="21"/>
          <w:u w:val="single" w:color="FF0000"/>
          <w:lang w:eastAsia="zh-TW"/>
        </w:rPr>
        <w:t>（</w:t>
      </w:r>
      <w:r w:rsidRPr="00390FCF">
        <w:rPr>
          <w:rFonts w:ascii="微軟正黑體" w:eastAsia="微軟正黑體" w:hAnsi="微軟正黑體" w:cs="Arial Unicode MS"/>
          <w:sz w:val="21"/>
          <w:szCs w:val="21"/>
          <w:lang w:eastAsia="zh-TW"/>
        </w:rPr>
        <w:t xml:space="preserve">在臺居留許可之外國人、大 陸地區人民及港澳地區人民請繳驗居留證、護照，並填切結書乙份 </w:t>
      </w:r>
      <w:r w:rsidRPr="00390FCF">
        <w:rPr>
          <w:rFonts w:ascii="微軟正黑體" w:eastAsia="微軟正黑體" w:hAnsi="微軟正黑體" w:cs="Arial Unicode MS"/>
          <w:sz w:val="21"/>
          <w:szCs w:val="21"/>
          <w:u w:val="single" w:color="FF0000"/>
          <w:lang w:eastAsia="zh-TW"/>
        </w:rPr>
        <w:t>）</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sz w:val="21"/>
          <w:szCs w:val="21"/>
          <w:u w:val="single" w:color="FF0000"/>
          <w:lang w:eastAsia="zh-TW"/>
        </w:rPr>
        <w:t>最高學歷證件(驗正本，繳影印本乙份)。</w:t>
      </w:r>
    </w:p>
    <w:p w:rsidR="00C40A8D"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b/>
          <w:bCs/>
          <w:sz w:val="21"/>
          <w:szCs w:val="21"/>
          <w:u w:val="single" w:color="FF0000"/>
          <w:lang w:eastAsia="zh-TW"/>
        </w:rPr>
        <w:t>一吋相片 3 張(於現場填妥學生資料表)。</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符合各類減免優待資格之新生，</w:t>
      </w:r>
      <w:r w:rsidR="00725A78">
        <w:rPr>
          <w:rFonts w:ascii="微軟正黑體" w:eastAsia="微軟正黑體" w:hAnsi="微軟正黑體" w:cs="Arial Unicode MS" w:hint="eastAsia"/>
          <w:sz w:val="21"/>
          <w:szCs w:val="21"/>
          <w:lang w:eastAsia="zh-TW"/>
        </w:rPr>
        <w:t>請於繳費前</w:t>
      </w:r>
      <w:r w:rsidRPr="00C40A8D">
        <w:rPr>
          <w:rFonts w:ascii="微軟正黑體" w:eastAsia="微軟正黑體" w:hAnsi="微軟正黑體" w:cs="Arial Unicode MS"/>
          <w:sz w:val="21"/>
          <w:szCs w:val="21"/>
          <w:lang w:eastAsia="zh-TW"/>
        </w:rPr>
        <w:t>備妥相關證件辦理；新生未於報名期間檢附證明者，一律以一般生身份辦理。</w:t>
      </w:r>
      <w:r w:rsidRPr="00C40A8D">
        <w:rPr>
          <w:rFonts w:ascii="微軟正黑體" w:eastAsia="微軟正黑體" w:hAnsi="微軟正黑體" w:cs="Arial Unicode MS"/>
          <w:b/>
          <w:bCs/>
          <w:sz w:val="21"/>
          <w:szCs w:val="21"/>
          <w:lang w:eastAsia="zh-TW"/>
        </w:rPr>
        <w:t>（請參閱本校現行減免學雜費作業規定，逾期不受理）</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繳交各項證件，請學生於影印本上書寫「與正本相符」並親自簽章。</w:t>
      </w:r>
    </w:p>
    <w:p w:rsidR="00D42E57" w:rsidRPr="00D42E57"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lastRenderedPageBreak/>
        <w:t>如發現有年齡不足或偽造、變造證件等情事者，均不得註冊；已註冊者，取消其入學資格；已畢業離校者，報請教育部註銷學位及追繳學位證書。</w:t>
      </w:r>
    </w:p>
    <w:p w:rsidR="00C40A8D" w:rsidRPr="00C40A8D"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持</w:t>
      </w:r>
      <w:r w:rsidR="00C40A8D" w:rsidRPr="00C40A8D">
        <w:rPr>
          <w:rFonts w:ascii="微軟正黑體" w:eastAsia="微軟正黑體" w:hAnsi="微軟正黑體" w:cs="Arial Unicode MS"/>
          <w:sz w:val="21"/>
          <w:szCs w:val="21"/>
          <w:lang w:eastAsia="zh-TW"/>
        </w:rPr>
        <w:t>居留證入學者，若在學期間因原事由消失而無法在臺繼續居留，教育部與本校皆無法以就學事實同意改以就學事由繼續在臺居留，合先敘明。</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lang w:eastAsia="zh-TW"/>
        </w:rPr>
      </w:pPr>
      <w:r w:rsidRPr="00C40A8D">
        <w:rPr>
          <w:rFonts w:ascii="微軟正黑體" w:eastAsia="微軟正黑體" w:hAnsi="微軟正黑體" w:cs="Arial Unicode MS"/>
          <w:sz w:val="24"/>
          <w:szCs w:val="24"/>
          <w:u w:val="double"/>
          <w:lang w:eastAsia="zh-TW"/>
        </w:rPr>
        <w:t>選課：</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(一)同步受理網路選課與現場選課：104年12月14日（一）~105 年1 月17 日（日）。新、舊生同步於104年12 月14 日當天上午9：00 起網路選課（未改密碼者，請以學號【帳號】、身份證字號【密碼】進入網路選課），亦可於上班日時間向各分班聯絡人</w:t>
      </w:r>
      <w:r w:rsidR="00390FCF">
        <w:rPr>
          <w:rFonts w:ascii="微軟正黑體" w:eastAsia="微軟正黑體" w:hAnsi="微軟正黑體" w:cs="Arial Unicode MS" w:hint="eastAsia"/>
          <w:sz w:val="21"/>
          <w:szCs w:val="21"/>
          <w:lang w:eastAsia="zh-TW"/>
        </w:rPr>
        <w:t>或本校學習指導中心</w:t>
      </w:r>
      <w:r w:rsidR="00390FCF" w:rsidRPr="00C40A8D">
        <w:rPr>
          <w:rFonts w:ascii="微軟正黑體" w:eastAsia="微軟正黑體" w:hAnsi="微軟正黑體" w:cs="Arial Unicode MS"/>
          <w:sz w:val="21"/>
          <w:szCs w:val="21"/>
          <w:lang w:eastAsia="zh-TW"/>
        </w:rPr>
        <w:t>以紙本選課</w:t>
      </w:r>
      <w:r w:rsidRPr="00C40A8D">
        <w:rPr>
          <w:rFonts w:ascii="微軟正黑體" w:eastAsia="微軟正黑體" w:hAnsi="微軟正黑體" w:cs="Arial Unicode MS"/>
          <w:sz w:val="21"/>
          <w:szCs w:val="21"/>
          <w:lang w:eastAsia="zh-TW"/>
        </w:rPr>
        <w:t>。</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(二)持續受理新生紙本選課：105 年1 月18 日（一）以後報名之新生，請於1 月18 日（一）至2 月19（五）於上班時間向各分班聯絡人或向本校學習指導中心以紙本選課選課。</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(三)加、改選課程：2 月</w:t>
      </w:r>
      <w:r w:rsidR="0096350B">
        <w:rPr>
          <w:rFonts w:ascii="微軟正黑體" w:eastAsia="微軟正黑體" w:hAnsi="微軟正黑體" w:cs="Arial Unicode MS"/>
          <w:sz w:val="21"/>
          <w:szCs w:val="21"/>
          <w:lang w:eastAsia="zh-TW"/>
        </w:rPr>
        <w:t>2</w:t>
      </w:r>
      <w:r w:rsidR="0096350B">
        <w:rPr>
          <w:rFonts w:ascii="微軟正黑體" w:eastAsia="微軟正黑體" w:hAnsi="微軟正黑體" w:cs="Arial Unicode MS" w:hint="eastAsia"/>
          <w:sz w:val="21"/>
          <w:szCs w:val="21"/>
          <w:lang w:eastAsia="zh-TW"/>
        </w:rPr>
        <w:t>1</w:t>
      </w:r>
      <w:r w:rsidR="0096350B">
        <w:rPr>
          <w:rFonts w:ascii="微軟正黑體" w:eastAsia="微軟正黑體" w:hAnsi="微軟正黑體" w:cs="Arial Unicode MS"/>
          <w:sz w:val="21"/>
          <w:szCs w:val="21"/>
          <w:lang w:eastAsia="zh-TW"/>
        </w:rPr>
        <w:t>日（</w:t>
      </w:r>
      <w:r w:rsidR="0096350B">
        <w:rPr>
          <w:rFonts w:ascii="微軟正黑體" w:eastAsia="微軟正黑體" w:hAnsi="微軟正黑體" w:cs="Arial Unicode MS" w:hint="eastAsia"/>
          <w:sz w:val="21"/>
          <w:szCs w:val="21"/>
          <w:lang w:eastAsia="zh-TW"/>
        </w:rPr>
        <w:t>日</w:t>
      </w:r>
      <w:r w:rsidRPr="00C40A8D">
        <w:rPr>
          <w:rFonts w:ascii="微軟正黑體" w:eastAsia="微軟正黑體" w:hAnsi="微軟正黑體" w:cs="Arial Unicode MS"/>
          <w:sz w:val="21"/>
          <w:szCs w:val="21"/>
          <w:lang w:eastAsia="zh-TW"/>
        </w:rPr>
        <w:t>）</w:t>
      </w:r>
      <w:r w:rsidRPr="00C40A8D">
        <w:rPr>
          <w:rFonts w:ascii="Cambria Math" w:eastAsia="微軟正黑體" w:hAnsi="Cambria Math" w:cs="Cambria Math"/>
          <w:sz w:val="21"/>
          <w:szCs w:val="21"/>
          <w:lang w:eastAsia="zh-TW"/>
        </w:rPr>
        <w:t>∼</w:t>
      </w:r>
      <w:r w:rsidRPr="00C40A8D">
        <w:rPr>
          <w:rFonts w:ascii="微軟正黑體" w:eastAsia="微軟正黑體" w:hAnsi="微軟正黑體" w:cs="Arial Unicode MS"/>
          <w:sz w:val="21"/>
          <w:szCs w:val="21"/>
          <w:lang w:eastAsia="zh-TW"/>
        </w:rPr>
        <w:t xml:space="preserve"> 2 月26日（五）僅受理向本中心以紙本加、改選課程。學雜費總金額不變動的改選課程，可自行於網路上進行。</w:t>
      </w:r>
      <w:r w:rsidR="00390FCF">
        <w:rPr>
          <w:rFonts w:ascii="微軟正黑體" w:eastAsia="微軟正黑體" w:hAnsi="微軟正黑體" w:cs="Arial Unicode MS" w:hint="eastAsia"/>
          <w:sz w:val="21"/>
          <w:szCs w:val="21"/>
          <w:lang w:eastAsia="zh-TW"/>
        </w:rPr>
        <w:t>（請注意本校退選暨退費作業要點）</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(四) 選課學分數上限：每人至多選修 28 學分。 </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繳費：</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繳費期限與方式：</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於105 年1 月22 日（五）寄發繳費單（同學亦可自行上網至「臺灣銀行學雜費入口網」列印繳費單），並請於1 月22 日（五）至2 月1 日（一）自行至台灣銀行暨全國各分行、統一超商（7-11）、全家、萊爾富、OK 便利超商繳費。（超商繳費需另付6 元手續費）。</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1月18日以後選課之新生，以及「加、改選週」加選課程之新生或舊生，僅受理至銀行或郵局以匯款方式繳費，並於匯款後傳真匯款收據至07-8034646學習指導中心收。</w:t>
      </w:r>
    </w:p>
    <w:p w:rsidR="00C40A8D" w:rsidRPr="00C40A8D" w:rsidRDefault="00C40A8D" w:rsidP="00C40A8D">
      <w:pPr>
        <w:widowControl/>
        <w:spacing w:before="118"/>
        <w:ind w:left="1276"/>
        <w:rPr>
          <w:rFonts w:ascii="微軟正黑體" w:eastAsia="微軟正黑體" w:hAnsi="微軟正黑體" w:cs="Arial Unicode MS"/>
          <w:bCs/>
          <w:sz w:val="21"/>
          <w:szCs w:val="21"/>
          <w:lang w:eastAsia="zh-TW"/>
        </w:rPr>
      </w:pPr>
      <w:r w:rsidRPr="00C40A8D">
        <w:rPr>
          <w:rFonts w:ascii="微軟正黑體" w:eastAsia="微軟正黑體" w:hAnsi="微軟正黑體" w:cs="Arial Unicode MS"/>
          <w:bCs/>
          <w:sz w:val="21"/>
          <w:szCs w:val="21"/>
          <w:lang w:eastAsia="zh-TW"/>
        </w:rPr>
        <w:t>帳號：高雄銀行小港分行210103078720</w:t>
      </w:r>
    </w:p>
    <w:p w:rsidR="00C40A8D" w:rsidRPr="00C40A8D" w:rsidRDefault="00C40A8D" w:rsidP="00C40A8D">
      <w:pPr>
        <w:widowControl/>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戶名：高雄市立空中大學保管金專戶</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學分費：每一學分新台幣 860 元。</w:t>
      </w:r>
    </w:p>
    <w:p w:rsidR="00C40A8D" w:rsidRPr="00C40A8D" w:rsidRDefault="00390FCF" w:rsidP="00C40A8D">
      <w:pPr>
        <w:widowControl/>
        <w:numPr>
          <w:ilvl w:val="0"/>
          <w:numId w:val="6"/>
        </w:numPr>
        <w:spacing w:before="118"/>
        <w:rPr>
          <w:rFonts w:ascii="微軟正黑體" w:eastAsia="微軟正黑體" w:hAnsi="微軟正黑體" w:cs="Arial Unicode MS"/>
          <w:sz w:val="24"/>
          <w:szCs w:val="24"/>
          <w:u w:val="double"/>
          <w:lang w:eastAsia="zh-TW"/>
        </w:rPr>
      </w:pPr>
      <w:r>
        <w:rPr>
          <w:rFonts w:ascii="微軟正黑體" w:eastAsia="微軟正黑體" w:hAnsi="微軟正黑體" w:cs="Arial Unicode MS" w:hint="eastAsia"/>
          <w:sz w:val="24"/>
          <w:szCs w:val="24"/>
          <w:u w:val="double"/>
          <w:lang w:eastAsia="zh-TW"/>
        </w:rPr>
        <w:t>教學方式</w:t>
      </w:r>
      <w:r w:rsidR="00C40A8D" w:rsidRPr="00C40A8D">
        <w:rPr>
          <w:rFonts w:ascii="微軟正黑體" w:eastAsia="微軟正黑體" w:hAnsi="微軟正黑體" w:cs="Arial Unicode MS"/>
          <w:sz w:val="24"/>
          <w:szCs w:val="24"/>
          <w:u w:val="double"/>
          <w:lang w:eastAsia="zh-TW"/>
        </w:rPr>
        <w:t>：</w:t>
      </w:r>
    </w:p>
    <w:p w:rsidR="00C40A8D" w:rsidRPr="00C40A8D" w:rsidRDefault="00C40A8D" w:rsidP="00C40A8D">
      <w:pPr>
        <w:widowControl/>
        <w:numPr>
          <w:ilvl w:val="1"/>
          <w:numId w:val="6"/>
        </w:numPr>
        <w:spacing w:before="118"/>
        <w:ind w:left="1134" w:hanging="51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上課方式彈性，在課程不衝堂的情況下，可依個人時間安排修讀。</w:t>
      </w:r>
    </w:p>
    <w:p w:rsidR="00A75ED7" w:rsidRPr="00A75ED7"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校外班課程為</w:t>
      </w:r>
      <w:r>
        <w:rPr>
          <w:rFonts w:ascii="微軟正黑體" w:eastAsia="微軟正黑體" w:hAnsi="微軟正黑體" w:cs="Arial Unicode MS"/>
          <w:sz w:val="21"/>
          <w:szCs w:val="21"/>
          <w:lang w:eastAsia="zh-TW"/>
        </w:rPr>
        <w:t>大面授課程，</w:t>
      </w:r>
      <w:r>
        <w:rPr>
          <w:rFonts w:ascii="微軟正黑體" w:eastAsia="微軟正黑體" w:hAnsi="微軟正黑體" w:cs="Arial Unicode MS" w:hint="eastAsia"/>
          <w:sz w:val="21"/>
          <w:szCs w:val="21"/>
          <w:lang w:eastAsia="zh-TW"/>
        </w:rPr>
        <w:t>以</w:t>
      </w:r>
      <w:r w:rsidRPr="00A75ED7">
        <w:rPr>
          <w:rFonts w:ascii="微軟正黑體" w:eastAsia="微軟正黑體" w:hAnsi="微軟正黑體" w:cs="Arial Unicode MS"/>
          <w:sz w:val="21"/>
          <w:szCs w:val="21"/>
          <w:lang w:eastAsia="zh-TW"/>
        </w:rPr>
        <w:t>網路、廣播、電視等媒體教學</w:t>
      </w:r>
      <w:r>
        <w:rPr>
          <w:rFonts w:ascii="微軟正黑體" w:eastAsia="微軟正黑體" w:hAnsi="微軟正黑體" w:cs="Arial Unicode MS" w:hint="eastAsia"/>
          <w:sz w:val="21"/>
          <w:szCs w:val="21"/>
          <w:lang w:eastAsia="zh-TW"/>
        </w:rPr>
        <w:t>為主，不限場所時間，可經由電腦網路收看</w:t>
      </w:r>
      <w:r w:rsidRPr="00A75ED7">
        <w:rPr>
          <w:rFonts w:ascii="微軟正黑體" w:eastAsia="微軟正黑體" w:hAnsi="微軟正黑體" w:cs="Arial Unicode MS"/>
          <w:sz w:val="21"/>
          <w:szCs w:val="21"/>
          <w:lang w:eastAsia="zh-TW"/>
        </w:rPr>
        <w:t>，每科每學期面授8小時，面授時間表將另行通知。</w:t>
      </w:r>
      <w:r w:rsidRPr="00A75ED7">
        <w:rPr>
          <w:rFonts w:ascii="微軟正黑體" w:eastAsia="微軟正黑體" w:hAnsi="微軟正黑體" w:cs="Arial Unicode MS"/>
          <w:b/>
          <w:bCs/>
          <w:sz w:val="21"/>
          <w:szCs w:val="21"/>
          <w:lang w:eastAsia="zh-TW"/>
        </w:rPr>
        <w:t>（本學期大面授上課日期</w:t>
      </w:r>
      <w:r w:rsidRPr="00A75ED7">
        <w:rPr>
          <w:rFonts w:ascii="微軟正黑體" w:eastAsia="微軟正黑體" w:hAnsi="微軟正黑體" w:cs="Arial Unicode MS" w:hint="eastAsia"/>
          <w:b/>
          <w:bCs/>
          <w:sz w:val="21"/>
          <w:szCs w:val="21"/>
          <w:lang w:eastAsia="zh-TW"/>
        </w:rPr>
        <w:t>暫定</w:t>
      </w:r>
      <w:r w:rsidRPr="00A75ED7">
        <w:rPr>
          <w:rFonts w:ascii="微軟正黑體" w:eastAsia="微軟正黑體" w:hAnsi="微軟正黑體" w:cs="Arial Unicode MS"/>
          <w:b/>
          <w:bCs/>
          <w:sz w:val="21"/>
          <w:szCs w:val="21"/>
          <w:lang w:eastAsia="zh-TW"/>
        </w:rPr>
        <w:t>為：</w:t>
      </w:r>
      <w:r w:rsidR="00725A78">
        <w:rPr>
          <w:rFonts w:ascii="微軟正黑體" w:eastAsia="微軟正黑體" w:hAnsi="微軟正黑體" w:cs="Arial Unicode MS"/>
          <w:b/>
          <w:bCs/>
          <w:sz w:val="21"/>
          <w:szCs w:val="21"/>
          <w:u w:val="thick" w:color="000000"/>
          <w:lang w:eastAsia="zh-TW"/>
        </w:rPr>
        <w:t>3/12、3/13、4/16、4/17、5/21、5/22、6/25、6/26</w:t>
      </w:r>
      <w:r w:rsidRPr="00A75ED7">
        <w:rPr>
          <w:rFonts w:ascii="微軟正黑體" w:eastAsia="微軟正黑體" w:hAnsi="微軟正黑體" w:cs="Arial Unicode MS"/>
          <w:b/>
          <w:bCs/>
          <w:sz w:val="21"/>
          <w:szCs w:val="21"/>
          <w:lang w:eastAsia="zh-TW"/>
        </w:rPr>
        <w:t>）</w:t>
      </w:r>
    </w:p>
    <w:p w:rsidR="00A75ED7" w:rsidRPr="00C40A8D" w:rsidRDefault="00A75ED7" w:rsidP="00725A78">
      <w:pPr>
        <w:widowControl/>
        <w:spacing w:before="118"/>
        <w:ind w:left="113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1、網址：</w:t>
      </w:r>
      <w:r w:rsidRPr="00C40A8D">
        <w:rPr>
          <w:rFonts w:ascii="微軟正黑體" w:eastAsia="微軟正黑體" w:hAnsi="微軟正黑體" w:cs="Arial Unicode MS"/>
          <w:sz w:val="21"/>
          <w:szCs w:val="21"/>
          <w:u w:val="thick" w:color="000000"/>
          <w:lang w:eastAsia="zh-TW"/>
        </w:rPr>
        <w:t>http://</w:t>
      </w:r>
      <w:hyperlink r:id="rId12">
        <w:r w:rsidRPr="00C40A8D">
          <w:rPr>
            <w:rFonts w:ascii="微軟正黑體" w:eastAsia="微軟正黑體" w:hAnsi="微軟正黑體" w:cs="Arial Unicode MS"/>
            <w:color w:val="000080"/>
            <w:sz w:val="21"/>
            <w:szCs w:val="21"/>
            <w:u w:val="thick" w:color="000000"/>
            <w:lang w:eastAsia="zh-TW"/>
          </w:rPr>
          <w:t>ilms.ouk.edu.tw</w:t>
        </w:r>
      </w:hyperlink>
      <w:r w:rsidRPr="00C40A8D">
        <w:rPr>
          <w:rFonts w:ascii="微軟正黑體" w:eastAsia="微軟正黑體" w:hAnsi="微軟正黑體" w:cs="Arial Unicode MS"/>
          <w:sz w:val="21"/>
          <w:szCs w:val="21"/>
          <w:lang w:eastAsia="zh-TW"/>
        </w:rPr>
        <w:t>高雄市立空中大學數位學習系統。</w:t>
      </w:r>
    </w:p>
    <w:p w:rsidR="00A75ED7" w:rsidRDefault="00A75ED7" w:rsidP="00725A78">
      <w:pPr>
        <w:widowControl/>
        <w:spacing w:before="118"/>
        <w:ind w:left="1448" w:hanging="31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2、</w:t>
      </w:r>
      <w:r w:rsidR="00725A78" w:rsidRPr="00C40A8D">
        <w:rPr>
          <w:rFonts w:ascii="微軟正黑體" w:eastAsia="微軟正黑體" w:hAnsi="微軟正黑體" w:cs="Arial Unicode MS"/>
          <w:sz w:val="21"/>
          <w:szCs w:val="21"/>
          <w:lang w:eastAsia="zh-TW"/>
        </w:rPr>
        <w:t>網路大面授 3 學分課程，每週上網至少 3 講次；網路大面授 2 學分課程，每週上網至少 2 講次；每講次課程播出時間約 30分鐘。</w:t>
      </w:r>
    </w:p>
    <w:p w:rsidR="00C40A8D"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由於各科目性質不同，有些課程教材以影音製作播出，有些課程以語音或網頁方式播出，選課時，請注意所選課程教材型態是否符個人需求。</w:t>
      </w:r>
    </w:p>
    <w:p w:rsidR="00725A78" w:rsidRPr="00A75ED7" w:rsidRDefault="00725A78" w:rsidP="00725A78">
      <w:pPr>
        <w:widowControl/>
        <w:spacing w:before="118"/>
        <w:ind w:left="618"/>
        <w:rPr>
          <w:rFonts w:ascii="微軟正黑體" w:eastAsia="微軟正黑體" w:hAnsi="微軟正黑體" w:cs="Arial Unicode MS"/>
          <w:sz w:val="21"/>
          <w:szCs w:val="21"/>
          <w:lang w:eastAsia="zh-TW"/>
        </w:rPr>
      </w:pPr>
    </w:p>
    <w:p w:rsidR="00C40A8D" w:rsidRPr="00C40A8D" w:rsidRDefault="00C40A8D" w:rsidP="00C40A8D">
      <w:pPr>
        <w:widowControl/>
        <w:spacing w:before="151" w:line="462" w:lineRule="exact"/>
        <w:ind w:left="112"/>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lastRenderedPageBreak/>
        <w:t>參、選系(每學期皆可於規定時間辦理)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一、全修生：本校選系規定時間辦理。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二、選修生：在本校修滿 40 學分以上始申請選系（通識、專業、自由學分 均可累計）。</w:t>
      </w:r>
    </w:p>
    <w:p w:rsidR="00C40A8D" w:rsidRPr="00C40A8D" w:rsidRDefault="00C40A8D" w:rsidP="00C40A8D">
      <w:pPr>
        <w:widowControl/>
        <w:spacing w:before="151" w:line="426" w:lineRule="exact"/>
        <w:ind w:left="390"/>
        <w:rPr>
          <w:rFonts w:ascii="微軟正黑體" w:eastAsia="微軟正黑體" w:hAnsi="微軟正黑體" w:cs="Arial Unicode MS"/>
          <w:b/>
          <w:bCs/>
          <w:w w:val="105"/>
          <w:sz w:val="20"/>
          <w:szCs w:val="20"/>
          <w:lang w:eastAsia="zh-TW"/>
        </w:rPr>
      </w:pPr>
      <w:r w:rsidRPr="00C40A8D">
        <w:rPr>
          <w:rFonts w:ascii="微軟正黑體" w:eastAsia="微軟正黑體" w:hAnsi="微軟正黑體" w:cs="Arial Unicode MS"/>
          <w:b/>
          <w:bCs/>
          <w:w w:val="105"/>
          <w:sz w:val="20"/>
          <w:szCs w:val="20"/>
          <w:lang w:eastAsia="zh-TW"/>
        </w:rPr>
        <w:t>●辦理所需證件</w:t>
      </w:r>
      <w:r w:rsidRPr="00C40A8D">
        <w:rPr>
          <w:rFonts w:ascii="微軟正黑體" w:eastAsia="微軟正黑體" w:hAnsi="微軟正黑體" w:cs="Arial Unicode MS"/>
          <w:w w:val="105"/>
          <w:sz w:val="20"/>
          <w:szCs w:val="20"/>
          <w:lang w:eastAsia="zh-TW"/>
        </w:rPr>
        <w:t>：填寫選系申請單+畢業證書影本</w:t>
      </w:r>
    </w:p>
    <w:p w:rsidR="00C40A8D" w:rsidRPr="00C40A8D" w:rsidRDefault="00C40A8D" w:rsidP="008E2F4B">
      <w:pPr>
        <w:widowControl/>
        <w:spacing w:before="37"/>
        <w:ind w:left="395"/>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0"/>
          <w:szCs w:val="20"/>
          <w:lang w:eastAsia="zh-TW"/>
        </w:rPr>
        <w:t>●</w:t>
      </w:r>
      <w:r w:rsidRPr="00C40A8D">
        <w:rPr>
          <w:rFonts w:ascii="微軟正黑體" w:eastAsia="微軟正黑體" w:hAnsi="微軟正黑體" w:cs="Arial Unicode MS"/>
          <w:b/>
          <w:bCs/>
          <w:sz w:val="20"/>
          <w:szCs w:val="20"/>
          <w:lang w:eastAsia="zh-TW"/>
        </w:rPr>
        <w:t>本學期辦理日期：</w:t>
      </w:r>
      <w:r w:rsidRPr="00C40A8D">
        <w:rPr>
          <w:rFonts w:ascii="微軟正黑體" w:eastAsia="微軟正黑體" w:hAnsi="微軟正黑體" w:cs="Arial Unicode MS"/>
          <w:sz w:val="20"/>
          <w:szCs w:val="20"/>
          <w:lang w:eastAsia="zh-TW"/>
        </w:rPr>
        <w:t>開學日至4月1日上班時間</w:t>
      </w:r>
    </w:p>
    <w:p w:rsidR="00C40A8D" w:rsidRPr="00C40A8D" w:rsidRDefault="00C40A8D" w:rsidP="00C40A8D">
      <w:pPr>
        <w:widowControl/>
        <w:spacing w:before="151" w:line="439" w:lineRule="exact"/>
        <w:ind w:left="33"/>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肆、學分減修、抵免</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全修生凡曾在國內公立或已立案之私立大專院校肄業或修讀學分或修習經教育部「非正規教育學習成就認證辦法」認可之學分課程者，得以原修讀學校及格之學分（不含抵免）申請抵免。但五年制專科學校以四、五年級之課程為限。</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本校每年辦理兩次選系、學分抵免暨減修作業，約每學期第一次大面授期間於註冊組受理（請依每學期行事曆規定時程辦理，相關作業規定詳見網站</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行政單位</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教務處註冊組</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法令規章</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「高雄市立空中大學學分抵免及減修辦法」）。</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本學期入學新生係適用「學系與課程簡介暨通識教育中心</w:t>
      </w:r>
      <w:r w:rsidRPr="00C40A8D">
        <w:rPr>
          <w:rFonts w:ascii="微軟正黑體" w:eastAsia="微軟正黑體" w:hAnsi="微軟正黑體" w:cs="Arial Narrow"/>
          <w:color w:val="000000"/>
          <w:sz w:val="21"/>
          <w:szCs w:val="21"/>
          <w:lang w:eastAsia="zh-TW"/>
        </w:rPr>
        <w:t xml:space="preserve">102 </w:t>
      </w:r>
      <w:r w:rsidRPr="00C40A8D">
        <w:rPr>
          <w:rFonts w:ascii="微軟正黑體" w:eastAsia="微軟正黑體" w:hAnsi="微軟正黑體" w:cs="ARHeiB5-Light-ETen-B5-H-Identit"/>
          <w:color w:val="000000"/>
          <w:sz w:val="21"/>
          <w:szCs w:val="21"/>
          <w:lang w:eastAsia="zh-TW"/>
        </w:rPr>
        <w:t>學年度以後適用課程」版，辦理學分抵免作業（詳見本校網站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行政單位</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教務處課務組</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HeiB5-Light-ETen-B5-H-Identit"/>
          <w:color w:val="000000"/>
          <w:sz w:val="21"/>
          <w:szCs w:val="21"/>
          <w:lang w:eastAsia="zh-TW"/>
        </w:rPr>
        <w:t>業務服務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學系與課程簡介）。</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辦理所需證件 </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填寫學分抵免暨減修申請單（</w:t>
      </w:r>
      <w:r w:rsidRPr="00C40A8D">
        <w:rPr>
          <w:rFonts w:ascii="微軟正黑體" w:eastAsia="微軟正黑體" w:hAnsi="微軟正黑體" w:cs="Arial Narrow"/>
          <w:color w:val="000000"/>
          <w:sz w:val="21"/>
          <w:szCs w:val="21"/>
          <w:lang w:eastAsia="zh-TW"/>
        </w:rPr>
        <w:t xml:space="preserve">1 </w:t>
      </w:r>
      <w:r w:rsidRPr="00C40A8D">
        <w:rPr>
          <w:rFonts w:ascii="微軟正黑體" w:eastAsia="微軟正黑體" w:hAnsi="微軟正黑體" w:cs="ARHeiB5-Light-ETen-B5-H-Identit"/>
          <w:color w:val="000000"/>
          <w:sz w:val="21"/>
          <w:szCs w:val="21"/>
          <w:lang w:eastAsia="zh-TW"/>
        </w:rPr>
        <w:t>式</w:t>
      </w:r>
      <w:r w:rsidRPr="00C40A8D">
        <w:rPr>
          <w:rFonts w:ascii="微軟正黑體" w:eastAsia="微軟正黑體" w:hAnsi="微軟正黑體" w:cs="Arial Narrow"/>
          <w:color w:val="000000"/>
          <w:sz w:val="21"/>
          <w:szCs w:val="21"/>
          <w:lang w:eastAsia="zh-TW"/>
        </w:rPr>
        <w:t xml:space="preserve">2 </w:t>
      </w:r>
      <w:r w:rsidRPr="00C40A8D">
        <w:rPr>
          <w:rFonts w:ascii="微軟正黑體" w:eastAsia="微軟正黑體" w:hAnsi="微軟正黑體" w:cs="ARHeiB5-Light-ETen-B5-H-Identit"/>
          <w:color w:val="000000"/>
          <w:sz w:val="21"/>
          <w:szCs w:val="21"/>
          <w:lang w:eastAsia="zh-TW"/>
        </w:rPr>
        <w:t>聯）</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專科以上畢業證書影本或肄業證明影本（申請減修學分所須證件）；或成績單正本（申請抵免所須證件）</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本學期辦理日期 </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ial Narrow"/>
          <w:color w:val="000000" w:themeColor="text1"/>
          <w:sz w:val="21"/>
          <w:szCs w:val="21"/>
          <w:lang w:eastAsia="zh-TW"/>
        </w:rPr>
        <w:t xml:space="preserve">3/1 </w:t>
      </w:r>
      <w:r w:rsidRPr="00C40A8D">
        <w:rPr>
          <w:rFonts w:ascii="微軟正黑體" w:eastAsia="微軟正黑體" w:hAnsi="微軟正黑體" w:cs="ARHeiB5-Light-ETen-B5-H-Identit"/>
          <w:color w:val="000000" w:themeColor="text1"/>
          <w:sz w:val="21"/>
          <w:szCs w:val="21"/>
          <w:lang w:eastAsia="zh-TW"/>
        </w:rPr>
        <w:t xml:space="preserve">－ </w:t>
      </w:r>
      <w:r w:rsidRPr="00C40A8D">
        <w:rPr>
          <w:rFonts w:ascii="微軟正黑體" w:eastAsia="微軟正黑體" w:hAnsi="微軟正黑體" w:cs="Arial Narrow"/>
          <w:color w:val="000000" w:themeColor="text1"/>
          <w:sz w:val="21"/>
          <w:szCs w:val="21"/>
          <w:lang w:eastAsia="zh-TW"/>
        </w:rPr>
        <w:t xml:space="preserve">4/1 </w:t>
      </w:r>
      <w:r w:rsidRPr="00C40A8D">
        <w:rPr>
          <w:rFonts w:ascii="微軟正黑體" w:eastAsia="微軟正黑體" w:hAnsi="微軟正黑體" w:cs="ARHeiB5-Light-ETen-B5-H-Identit"/>
          <w:color w:val="000000"/>
          <w:sz w:val="21"/>
          <w:szCs w:val="21"/>
          <w:lang w:eastAsia="zh-TW"/>
        </w:rPr>
        <w:t>上班時間</w:t>
      </w:r>
    </w:p>
    <w:p w:rsidR="00C40A8D" w:rsidRPr="00C40A8D" w:rsidRDefault="00C40A8D" w:rsidP="00C40A8D">
      <w:pPr>
        <w:widowControl/>
        <w:spacing w:before="151" w:line="462" w:lineRule="exact"/>
        <w:ind w:left="112"/>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伍、畢業學分</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本校採學分制，全修生應依本校畢業學分規定修畢所須學分（含通識課程及學系規定之必、選修學分），應修學分總數不得少於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學分，經考核成績及格者，始得畢業並授予學士學位。畢業學分數須符合以下規定：須修滿通識課程</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學分以上（含通識四領域之各領域課程至少修讀</w:t>
      </w:r>
      <w:r w:rsidRPr="00C40A8D">
        <w:rPr>
          <w:rFonts w:ascii="微軟正黑體" w:eastAsia="微軟正黑體" w:hAnsi="微軟正黑體" w:cs="Arial Narrow"/>
          <w:sz w:val="21"/>
          <w:szCs w:val="21"/>
          <w:lang w:eastAsia="zh-TW"/>
        </w:rPr>
        <w:t xml:space="preserve">2 </w:t>
      </w:r>
      <w:r w:rsidRPr="00C40A8D">
        <w:rPr>
          <w:rFonts w:ascii="微軟正黑體" w:eastAsia="微軟正黑體" w:hAnsi="微軟正黑體" w:cs="ARHeiB5-Light-ETen-B5-H-Identit"/>
          <w:sz w:val="21"/>
          <w:szCs w:val="21"/>
          <w:lang w:eastAsia="zh-TW"/>
        </w:rPr>
        <w:t>科）、學系專業課程</w:t>
      </w:r>
      <w:r w:rsidRPr="00C40A8D">
        <w:rPr>
          <w:rFonts w:ascii="微軟正黑體" w:eastAsia="微軟正黑體" w:hAnsi="微軟正黑體" w:cs="Arial Narrow"/>
          <w:sz w:val="21"/>
          <w:szCs w:val="21"/>
          <w:lang w:eastAsia="zh-TW"/>
        </w:rPr>
        <w:t xml:space="preserve">78 </w:t>
      </w:r>
      <w:r w:rsidRPr="00C40A8D">
        <w:rPr>
          <w:rFonts w:ascii="微軟正黑體" w:eastAsia="微軟正黑體" w:hAnsi="微軟正黑體" w:cs="ARHeiB5-Light-ETen-B5-H-Identit"/>
          <w:sz w:val="21"/>
          <w:szCs w:val="21"/>
          <w:lang w:eastAsia="zh-TW"/>
        </w:rPr>
        <w:t>學分以上（含專業必修</w:t>
      </w:r>
      <w:r w:rsidRPr="00C40A8D">
        <w:rPr>
          <w:rFonts w:ascii="微軟正黑體" w:eastAsia="微軟正黑體" w:hAnsi="微軟正黑體" w:cs="Arial Narrow"/>
          <w:sz w:val="21"/>
          <w:szCs w:val="21"/>
          <w:lang w:eastAsia="zh-TW"/>
        </w:rPr>
        <w:t xml:space="preserve">26 </w:t>
      </w:r>
      <w:r w:rsidRPr="00C40A8D">
        <w:rPr>
          <w:rFonts w:ascii="微軟正黑體" w:eastAsia="微軟正黑體" w:hAnsi="微軟正黑體" w:cs="ARHeiB5-Light-ETen-B5-H-Identit"/>
          <w:sz w:val="21"/>
          <w:szCs w:val="21"/>
          <w:lang w:eastAsia="zh-TW"/>
        </w:rPr>
        <w:t>學分以上）且總學分數不得少於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學分，成績及格者依「學位授予法」規定授予學士學位。</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專科或大學以上學歷者，請依規定辦理學分減修申請，具專科畢業者核予減修</w:t>
      </w:r>
      <w:r w:rsidRPr="00C40A8D">
        <w:rPr>
          <w:rFonts w:ascii="微軟正黑體" w:eastAsia="微軟正黑體" w:hAnsi="微軟正黑體" w:cs="Arial Narrow"/>
          <w:sz w:val="21"/>
          <w:szCs w:val="21"/>
          <w:lang w:eastAsia="zh-TW"/>
        </w:rPr>
        <w:t xml:space="preserve">40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學分；通識教育四領域課程，仍須在每一領域至少各修讀</w:t>
      </w:r>
      <w:r w:rsidRPr="00C40A8D">
        <w:rPr>
          <w:rFonts w:ascii="微軟正黑體" w:eastAsia="微軟正黑體" w:hAnsi="微軟正黑體" w:cs="Arial Narrow"/>
          <w:sz w:val="21"/>
          <w:szCs w:val="21"/>
          <w:lang w:eastAsia="zh-TW"/>
        </w:rPr>
        <w:t xml:space="preserve">1 </w:t>
      </w:r>
      <w:r w:rsidRPr="00C40A8D">
        <w:rPr>
          <w:rFonts w:ascii="微軟正黑體" w:eastAsia="微軟正黑體" w:hAnsi="微軟正黑體" w:cs="ARHeiB5-Light-ETen-B5-H-Identit"/>
          <w:sz w:val="21"/>
          <w:szCs w:val="21"/>
          <w:lang w:eastAsia="zh-TW"/>
        </w:rPr>
        <w:t>科）。</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三專畢業者核予減修</w:t>
      </w:r>
      <w:r w:rsidRPr="00C40A8D">
        <w:rPr>
          <w:rFonts w:ascii="微軟正黑體" w:eastAsia="微軟正黑體" w:hAnsi="微軟正黑體" w:cs="Arial Narrow"/>
          <w:sz w:val="21"/>
          <w:szCs w:val="21"/>
          <w:lang w:eastAsia="zh-TW"/>
        </w:rPr>
        <w:t xml:space="preserve">50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p>
    <w:p w:rsidR="008E2F4B" w:rsidRDefault="00C40A8D" w:rsidP="008E2F4B">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大學以上畢業者核予減修</w:t>
      </w:r>
      <w:r w:rsidRPr="00C40A8D">
        <w:rPr>
          <w:rFonts w:ascii="微軟正黑體" w:eastAsia="微軟正黑體" w:hAnsi="微軟正黑體" w:cs="Arial Narrow"/>
          <w:sz w:val="21"/>
          <w:szCs w:val="21"/>
          <w:lang w:eastAsia="zh-TW"/>
        </w:rPr>
        <w:t xml:space="preserve">60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專業選修</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w:t>
      </w:r>
    </w:p>
    <w:p w:rsidR="008E2F4B" w:rsidRDefault="00C40A8D" w:rsidP="00310FED">
      <w:pPr>
        <w:widowControl/>
        <w:numPr>
          <w:ilvl w:val="0"/>
          <w:numId w:val="2"/>
        </w:numPr>
        <w:spacing w:before="151"/>
        <w:rPr>
          <w:rFonts w:ascii="微軟正黑體" w:eastAsia="微軟正黑體" w:hAnsi="微軟正黑體" w:cs="ARHeiB5-Light-ETen-B5-H-Identit"/>
          <w:sz w:val="21"/>
          <w:szCs w:val="21"/>
          <w:lang w:eastAsia="zh-TW"/>
        </w:rPr>
      </w:pPr>
      <w:r w:rsidRPr="008E2F4B">
        <w:rPr>
          <w:rFonts w:ascii="微軟正黑體" w:eastAsia="微軟正黑體" w:hAnsi="微軟正黑體" w:cs="ARHeiB5-Light-ETen-B5-H-Identit"/>
          <w:sz w:val="21"/>
          <w:szCs w:val="21"/>
          <w:lang w:eastAsia="zh-TW"/>
        </w:rPr>
        <w:t>專科（五專限四、五年級）以上學歷肄業或修讀學分或修習經教育部「非正規教育學習成就認證辦法」認可之學分課程者，得以原修讀學校及格之學分（不含抵免）申請抵免。</w:t>
      </w:r>
    </w:p>
    <w:p w:rsidR="00725A78" w:rsidRDefault="00725A78">
      <w:pPr>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sz w:val="21"/>
          <w:szCs w:val="21"/>
          <w:lang w:eastAsia="zh-TW"/>
        </w:rPr>
        <w:br w:type="page"/>
      </w:r>
    </w:p>
    <w:p w:rsidR="00D42E57" w:rsidRPr="00310FED" w:rsidRDefault="00D42E57" w:rsidP="00D42E57">
      <w:pPr>
        <w:widowControl/>
        <w:spacing w:before="151"/>
        <w:ind w:left="700"/>
        <w:rPr>
          <w:rFonts w:ascii="微軟正黑體" w:eastAsia="微軟正黑體" w:hAnsi="微軟正黑體" w:cs="ARHeiB5-Light-ETen-B5-H-Identit"/>
          <w:sz w:val="21"/>
          <w:szCs w:val="21"/>
          <w:lang w:eastAsia="zh-TW"/>
        </w:rPr>
      </w:pPr>
    </w:p>
    <w:tbl>
      <w:tblPr>
        <w:tblStyle w:val="aa"/>
        <w:tblW w:w="0" w:type="auto"/>
        <w:tblInd w:w="220" w:type="dxa"/>
        <w:tblLook w:val="04A0"/>
      </w:tblPr>
      <w:tblGrid>
        <w:gridCol w:w="2156"/>
        <w:gridCol w:w="2834"/>
        <w:gridCol w:w="4874"/>
      </w:tblGrid>
      <w:tr w:rsidR="008E2F4B" w:rsidTr="00390FCF">
        <w:tc>
          <w:tcPr>
            <w:tcW w:w="2156" w:type="dxa"/>
            <w:tcBorders>
              <w:bottom w:val="single" w:sz="4" w:space="0" w:color="auto"/>
            </w:tcBorders>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畢業學分配置</w:t>
            </w:r>
          </w:p>
        </w:tc>
        <w:tc>
          <w:tcPr>
            <w:tcW w:w="283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畢業申請者之入學學年別</w:t>
            </w:r>
          </w:p>
        </w:tc>
        <w:tc>
          <w:tcPr>
            <w:tcW w:w="487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符合畢業申請資格之學分與科目</w:t>
            </w: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通識教育</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ial Narrow"/>
                <w:sz w:val="20"/>
                <w:szCs w:val="20"/>
              </w:rPr>
              <w:t xml:space="preserve">20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ial Narrow"/>
                <w:sz w:val="20"/>
                <w:szCs w:val="20"/>
              </w:rPr>
              <w:t xml:space="preserve">102 </w:t>
            </w:r>
            <w:r w:rsidRPr="002253C4">
              <w:rPr>
                <w:rFonts w:ascii="微軟正黑體" w:eastAsia="微軟正黑體" w:hAnsi="微軟正黑體" w:cs="ARHeiB5-Light-ETen-B5-H-Identit" w:hint="eastAsia"/>
                <w:sz w:val="20"/>
                <w:szCs w:val="20"/>
              </w:rPr>
              <w:t>學年度起</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入學者</w:t>
            </w:r>
          </w:p>
        </w:tc>
        <w:tc>
          <w:tcPr>
            <w:tcW w:w="4874" w:type="dxa"/>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【人文科學】領域至少修讀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【社會科學】領域至少修讀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【自然科學】領域至少修讀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8E2F4B"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【城市學】領域至少修讀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tc>
      </w:tr>
      <w:tr w:rsidR="002253C4" w:rsidTr="00390FCF">
        <w:tc>
          <w:tcPr>
            <w:tcW w:w="2156" w:type="dxa"/>
            <w:vMerge w:val="restart"/>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學系專業</w:t>
            </w:r>
          </w:p>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ial Narrow"/>
                <w:sz w:val="20"/>
                <w:szCs w:val="20"/>
              </w:rPr>
              <w:t xml:space="preserve">78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必修≧</w:t>
            </w:r>
            <w:r w:rsidRPr="002253C4">
              <w:rPr>
                <w:rFonts w:ascii="微軟正黑體" w:eastAsia="微軟正黑體" w:hAnsi="微軟正黑體" w:cs="Arial Narrow"/>
                <w:sz w:val="20"/>
                <w:szCs w:val="20"/>
              </w:rPr>
              <w:t>26</w:t>
            </w:r>
          </w:p>
        </w:tc>
        <w:tc>
          <w:tcPr>
            <w:tcW w:w="4874" w:type="dxa"/>
            <w:vMerge w:val="restart"/>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學系專業必修學分修超過</w:t>
            </w:r>
            <w:r w:rsidRPr="002253C4">
              <w:rPr>
                <w:rFonts w:ascii="微軟正黑體" w:eastAsia="微軟正黑體" w:hAnsi="微軟正黑體" w:cs="Arial Narrow"/>
                <w:sz w:val="20"/>
                <w:szCs w:val="20"/>
                <w:lang w:eastAsia="zh-TW"/>
              </w:rPr>
              <w:t xml:space="preserve">26 </w:t>
            </w:r>
            <w:r w:rsidRPr="002253C4">
              <w:rPr>
                <w:rFonts w:ascii="微軟正黑體" w:eastAsia="微軟正黑體" w:hAnsi="微軟正黑體" w:cs="ARHeiB5-Light-ETen-B5-H-Identit" w:hint="eastAsia"/>
                <w:sz w:val="20"/>
                <w:szCs w:val="20"/>
                <w:lang w:eastAsia="zh-TW"/>
              </w:rPr>
              <w:t>學分的部分，可移做專業選修學分；但專業選修學分修超過</w:t>
            </w:r>
            <w:r w:rsidRPr="002253C4">
              <w:rPr>
                <w:rFonts w:ascii="微軟正黑體" w:eastAsia="微軟正黑體" w:hAnsi="微軟正黑體" w:cs="Arial Narrow"/>
                <w:sz w:val="20"/>
                <w:szCs w:val="20"/>
                <w:lang w:eastAsia="zh-TW"/>
              </w:rPr>
              <w:t xml:space="preserve">52 </w:t>
            </w:r>
            <w:r w:rsidRPr="002253C4">
              <w:rPr>
                <w:rFonts w:ascii="微軟正黑體" w:eastAsia="微軟正黑體" w:hAnsi="微軟正黑體" w:cs="ARHeiB5-Light-ETen-B5-H-Identit" w:hint="eastAsia"/>
                <w:sz w:val="20"/>
                <w:szCs w:val="20"/>
                <w:lang w:eastAsia="zh-TW"/>
              </w:rPr>
              <w:t>學分的部分不得移為專業必修學分</w:t>
            </w:r>
          </w:p>
        </w:tc>
      </w:tr>
      <w:tr w:rsidR="002253C4" w:rsidTr="00390FCF">
        <w:tc>
          <w:tcPr>
            <w:tcW w:w="2156" w:type="dxa"/>
            <w:vMerge/>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lang w:eastAsia="zh-TW"/>
              </w:rPr>
            </w:pP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選修≧</w:t>
            </w:r>
            <w:r w:rsidRPr="002253C4">
              <w:rPr>
                <w:rFonts w:ascii="微軟正黑體" w:eastAsia="微軟正黑體" w:hAnsi="微軟正黑體" w:cs="Arial Narrow"/>
                <w:sz w:val="20"/>
                <w:szCs w:val="20"/>
              </w:rPr>
              <w:t>52</w:t>
            </w:r>
          </w:p>
        </w:tc>
        <w:tc>
          <w:tcPr>
            <w:tcW w:w="4874" w:type="dxa"/>
            <w:vMerge/>
          </w:tcPr>
          <w:p w:rsidR="002253C4"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自由修讀</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ial Narrow"/>
                <w:sz w:val="20"/>
                <w:szCs w:val="20"/>
              </w:rPr>
              <w:t xml:space="preserve">30 </w:t>
            </w:r>
            <w:r w:rsidRPr="002253C4">
              <w:rPr>
                <w:rFonts w:ascii="微軟正黑體" w:eastAsia="微軟正黑體" w:hAnsi="微軟正黑體" w:cs="ARHeiB5-Light-ETen-B5-H-Identit" w:hint="eastAsia"/>
                <w:sz w:val="20"/>
                <w:szCs w:val="20"/>
              </w:rPr>
              <w:t>學分</w:t>
            </w:r>
          </w:p>
        </w:tc>
        <w:tc>
          <w:tcPr>
            <w:tcW w:w="2834" w:type="dxa"/>
            <w:vAlign w:val="center"/>
          </w:tcPr>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可任意選讀</w:t>
            </w:r>
          </w:p>
        </w:tc>
        <w:tc>
          <w:tcPr>
            <w:tcW w:w="4874" w:type="dxa"/>
          </w:tcPr>
          <w:p w:rsidR="008E2F4B"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於任何學系</w:t>
            </w:r>
            <w:r w:rsidRPr="002253C4">
              <w:rPr>
                <w:rFonts w:ascii="微軟正黑體" w:eastAsia="微軟正黑體" w:hAnsi="微軟正黑體" w:cs="Arial Narrow"/>
                <w:sz w:val="20"/>
                <w:szCs w:val="20"/>
                <w:lang w:eastAsia="zh-TW"/>
              </w:rPr>
              <w:t xml:space="preserve">/ </w:t>
            </w:r>
            <w:r w:rsidRPr="002253C4">
              <w:rPr>
                <w:rFonts w:ascii="微軟正黑體" w:eastAsia="微軟正黑體" w:hAnsi="微軟正黑體" w:cs="ARHeiB5-Light-ETen-B5-H-Identit" w:hint="eastAsia"/>
                <w:sz w:val="20"/>
                <w:szCs w:val="20"/>
                <w:lang w:eastAsia="zh-TW"/>
              </w:rPr>
              <w:t>中心之課程均可修讀</w:t>
            </w:r>
          </w:p>
        </w:tc>
      </w:tr>
      <w:tr w:rsidR="002253C4" w:rsidTr="00390FCF">
        <w:trPr>
          <w:trHeight w:val="585"/>
        </w:trPr>
        <w:tc>
          <w:tcPr>
            <w:tcW w:w="9864" w:type="dxa"/>
            <w:gridSpan w:val="3"/>
          </w:tcPr>
          <w:p w:rsidR="002253C4" w:rsidRPr="002253C4" w:rsidRDefault="002253C4" w:rsidP="002253C4">
            <w:pPr>
              <w:widowControl/>
              <w:spacing w:before="151"/>
              <w:jc w:val="center"/>
              <w:rPr>
                <w:rFonts w:ascii="微軟正黑體" w:eastAsia="微軟正黑體" w:hAnsi="微軟正黑體" w:cs="ARHeiB5-Light-ETen-B5-H-Identit"/>
                <w:sz w:val="24"/>
                <w:szCs w:val="24"/>
                <w:lang w:eastAsia="zh-TW"/>
              </w:rPr>
            </w:pPr>
            <w:r w:rsidRPr="002253C4">
              <w:rPr>
                <w:rFonts w:ascii="微軟正黑體" w:eastAsia="微軟正黑體" w:hAnsi="微軟正黑體" w:cs="ARHeiB5-Light-ETen-B5-H-Identit" w:hint="eastAsia"/>
                <w:sz w:val="24"/>
                <w:szCs w:val="24"/>
              </w:rPr>
              <w:t>畢業總學分數≧</w:t>
            </w:r>
            <w:r w:rsidRPr="002253C4">
              <w:rPr>
                <w:rFonts w:ascii="微軟正黑體" w:eastAsia="微軟正黑體" w:hAnsi="微軟正黑體" w:cs="Arial Narrow"/>
                <w:sz w:val="24"/>
                <w:szCs w:val="24"/>
              </w:rPr>
              <w:t>128</w:t>
            </w:r>
          </w:p>
        </w:tc>
      </w:tr>
    </w:tbl>
    <w:p w:rsidR="00390FCF" w:rsidRDefault="00390FCF" w:rsidP="00A953DE">
      <w:pPr>
        <w:widowControl/>
        <w:spacing w:before="151"/>
        <w:ind w:left="220"/>
        <w:rPr>
          <w:rFonts w:ascii="微軟正黑體" w:eastAsia="微軟正黑體" w:hAnsi="微軟正黑體" w:cs="ARHeiB5-Light-ETen-B5-H-Identit"/>
          <w:sz w:val="21"/>
          <w:szCs w:val="21"/>
          <w:lang w:eastAsia="zh-TW"/>
        </w:rPr>
      </w:pPr>
      <w:bookmarkStart w:id="0" w:name="_GoBack"/>
      <w:r>
        <w:rPr>
          <w:rFonts w:ascii="微軟正黑體" w:eastAsia="微軟正黑體" w:hAnsi="微軟正黑體" w:cs="ARHeiB5-Light-ETen-B5-H-Identit"/>
          <w:noProof/>
          <w:sz w:val="21"/>
          <w:szCs w:val="21"/>
          <w:lang w:eastAsia="zh-TW"/>
        </w:rPr>
        <w:drawing>
          <wp:inline distT="0" distB="0" distL="0" distR="0">
            <wp:extent cx="6266180" cy="6494735"/>
            <wp:effectExtent l="0" t="0" r="1270" b="1905"/>
            <wp:docPr id="2" name="圖片 2" descr="F:\待辦\104-2簡章\減免基準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待辦\104-2簡章\減免基準表1.png"/>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266180" cy="6494735"/>
                    </a:xfrm>
                    <a:prstGeom prst="rect">
                      <a:avLst/>
                    </a:prstGeom>
                    <a:noFill/>
                    <a:ln>
                      <a:noFill/>
                    </a:ln>
                  </pic:spPr>
                </pic:pic>
              </a:graphicData>
            </a:graphic>
          </wp:inline>
        </w:drawing>
      </w:r>
      <w:bookmarkEnd w:id="0"/>
    </w:p>
    <w:p w:rsidR="00310FED" w:rsidRPr="00310FED" w:rsidRDefault="00310FED" w:rsidP="00A953DE">
      <w:pPr>
        <w:rPr>
          <w:rFonts w:ascii="微軟正黑體" w:eastAsia="微軟正黑體" w:hAnsi="微軟正黑體" w:cs="新細明體"/>
          <w:color w:val="000000"/>
          <w:kern w:val="1"/>
          <w:sz w:val="27"/>
          <w:szCs w:val="27"/>
          <w:highlight w:val="lightGray"/>
          <w:lang w:eastAsia="zh-TW" w:bidi="hi-IN"/>
        </w:rPr>
      </w:pPr>
      <w:r>
        <w:rPr>
          <w:rFonts w:ascii="微軟正黑體" w:eastAsia="微軟正黑體" w:hAnsi="微軟正黑體" w:cs="ARHeiB5-Light-ETen-B5-H-Identit"/>
          <w:sz w:val="21"/>
          <w:szCs w:val="21"/>
          <w:lang w:eastAsia="zh-TW"/>
        </w:rPr>
        <w:br w:type="page"/>
      </w: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sidR="00725A78">
        <w:rPr>
          <w:rFonts w:ascii="微軟正黑體" w:eastAsia="微軟正黑體" w:hAnsi="微軟正黑體" w:cs="新細明體" w:hint="eastAsia"/>
          <w:color w:val="000000"/>
          <w:kern w:val="1"/>
          <w:sz w:val="27"/>
          <w:szCs w:val="27"/>
          <w:highlight w:val="lightGray"/>
          <w:lang w:eastAsia="zh-TW" w:bidi="hi-IN"/>
        </w:rPr>
        <w:t>開</w:t>
      </w:r>
      <w:r w:rsidRPr="00310FED">
        <w:rPr>
          <w:rFonts w:ascii="微軟正黑體" w:eastAsia="微軟正黑體" w:hAnsi="微軟正黑體" w:cs="新細明體" w:hint="eastAsia"/>
          <w:color w:val="000000"/>
          <w:kern w:val="1"/>
          <w:sz w:val="27"/>
          <w:szCs w:val="27"/>
          <w:highlight w:val="lightGray"/>
          <w:lang w:eastAsia="zh-TW" w:bidi="hi-IN"/>
        </w:rPr>
        <w:t>設科目一覽表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725A78">
        <w:rPr>
          <w:rFonts w:ascii="微軟正黑體" w:eastAsia="微軟正黑體" w:hAnsi="微軟正黑體" w:cs="新細明體"/>
          <w:color w:val="000000"/>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9546D4"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tbl>
      <w:tblPr>
        <w:tblStyle w:val="aa"/>
        <w:tblW w:w="11181" w:type="dxa"/>
        <w:tblInd w:w="-459" w:type="dxa"/>
        <w:tblLook w:val="04A0"/>
      </w:tblPr>
      <w:tblGrid>
        <w:gridCol w:w="392"/>
        <w:gridCol w:w="376"/>
        <w:gridCol w:w="956"/>
        <w:gridCol w:w="1679"/>
        <w:gridCol w:w="810"/>
        <w:gridCol w:w="796"/>
        <w:gridCol w:w="743"/>
        <w:gridCol w:w="619"/>
        <w:gridCol w:w="390"/>
        <w:gridCol w:w="620"/>
        <w:gridCol w:w="391"/>
        <w:gridCol w:w="425"/>
        <w:gridCol w:w="425"/>
        <w:gridCol w:w="426"/>
        <w:gridCol w:w="376"/>
        <w:gridCol w:w="376"/>
        <w:gridCol w:w="407"/>
        <w:gridCol w:w="974"/>
      </w:tblGrid>
      <w:tr w:rsidR="009546D4" w:rsidRPr="00310FED" w:rsidTr="009546D4">
        <w:tc>
          <w:tcPr>
            <w:tcW w:w="392"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6"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679"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10"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6"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43"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9"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20"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2778E6">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407"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974"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通識教育中心</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GE3020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人生哲學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武文瑛</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GE5466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公共管理概論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胡以祥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GE5476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茶葉科學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戴雅明</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自然科學領域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GE3730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休閒教育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章國威</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GE4070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父母效能訓練</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王進財</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GE5495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職場文化與組織效能</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郭慶瑞</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GE5130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社區營造專案管理</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城市學領域</w:t>
            </w:r>
          </w:p>
          <w:p w:rsidR="009546D4" w:rsidRPr="002778E6" w:rsidRDefault="009546D4" w:rsidP="009546D4">
            <w:pPr>
              <w:pStyle w:val="ad"/>
              <w:spacing w:line="300" w:lineRule="exact"/>
              <w:rPr>
                <w:sz w:val="12"/>
                <w:szCs w:val="12"/>
              </w:rPr>
            </w:pPr>
            <w:r w:rsidRPr="002778E6">
              <w:rPr>
                <w:sz w:val="12"/>
                <w:szCs w:val="12"/>
              </w:rPr>
              <w:t>城市治理經紀人認證課程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GE5487</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世界博物館建築藝術創意</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林仲一</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9</w:t>
            </w:r>
          </w:p>
        </w:tc>
        <w:tc>
          <w:tcPr>
            <w:tcW w:w="95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GE2580</w:t>
            </w:r>
          </w:p>
        </w:tc>
        <w:tc>
          <w:tcPr>
            <w:tcW w:w="167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教育行政學</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07" w:type="dxa"/>
            <w:tcBorders>
              <w:bottom w:val="single" w:sz="4" w:space="0" w:color="auto"/>
            </w:tcBorders>
          </w:tcPr>
          <w:p w:rsidR="009546D4" w:rsidRPr="002778E6" w:rsidRDefault="009546D4" w:rsidP="009546D4">
            <w:pPr>
              <w:pStyle w:val="ad"/>
              <w:spacing w:line="300" w:lineRule="exact"/>
              <w:rPr>
                <w:sz w:val="12"/>
                <w:szCs w:val="12"/>
              </w:rPr>
            </w:pPr>
          </w:p>
        </w:tc>
        <w:tc>
          <w:tcPr>
            <w:tcW w:w="974" w:type="dxa"/>
            <w:tcBorders>
              <w:bottom w:val="single" w:sz="4" w:space="0" w:color="auto"/>
            </w:tcBorders>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tcBorders>
              <w:bottom w:val="single" w:sz="4" w:space="0" w:color="auto"/>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95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167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81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9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43"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1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2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1"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07" w:type="dxa"/>
            <w:tcBorders>
              <w:left w:val="nil"/>
              <w:right w:val="nil"/>
            </w:tcBorders>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c>
          <w:tcPr>
            <w:tcW w:w="974" w:type="dxa"/>
            <w:tcBorders>
              <w:left w:val="nil"/>
            </w:tcBorders>
            <w:vAlign w:val="center"/>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r>
      <w:tr w:rsidR="009546D4" w:rsidRPr="00310FED" w:rsidTr="009546D4">
        <w:tc>
          <w:tcPr>
            <w:tcW w:w="392" w:type="dxa"/>
            <w:vMerge w:val="restart"/>
            <w:tcBorders>
              <w:bottom w:val="nil"/>
            </w:tcBorders>
            <w:vAlign w:val="center"/>
          </w:tcPr>
          <w:p w:rsidR="009546D4" w:rsidRPr="00310FED" w:rsidRDefault="009546D4" w:rsidP="009546D4">
            <w:pPr>
              <w:pStyle w:val="ad"/>
              <w:spacing w:line="300" w:lineRule="exact"/>
              <w:jc w:val="center"/>
              <w:rPr>
                <w:sz w:val="16"/>
                <w:szCs w:val="16"/>
              </w:rPr>
            </w:pPr>
            <w:r w:rsidRPr="00310FED">
              <w:rPr>
                <w:sz w:val="16"/>
                <w:szCs w:val="16"/>
              </w:rPr>
              <w:t>法政系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民法債編總論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陳旻沂</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民法債編各論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行政法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城市治理經紀人認證課程</w:t>
            </w: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中華民國憲法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2778E6">
              <w:rPr>
                <w:rFonts w:hint="eastAsia"/>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LL2793</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民法專題</w:t>
            </w:r>
            <w:r w:rsidRPr="00310FED">
              <w:rPr>
                <w:sz w:val="16"/>
                <w:szCs w:val="16"/>
              </w:rPr>
              <w:t>(</w:t>
            </w:r>
            <w:r w:rsidRPr="00310FED">
              <w:rPr>
                <w:sz w:val="16"/>
                <w:szCs w:val="16"/>
              </w:rPr>
              <w:t>三</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楊富強</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LL2621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公證法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LL1110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民法繼承</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許澍林</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LL4025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土地法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李福隆</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海商法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蔡佩芬</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LL2150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英美法導論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20</w:t>
            </w:r>
          </w:p>
        </w:tc>
        <w:tc>
          <w:tcPr>
            <w:tcW w:w="956" w:type="dxa"/>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LL1121</w:t>
            </w:r>
          </w:p>
        </w:tc>
        <w:tc>
          <w:tcPr>
            <w:tcW w:w="167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刑法總則</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21</w:t>
            </w:r>
          </w:p>
        </w:tc>
        <w:tc>
          <w:tcPr>
            <w:tcW w:w="956"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LL4021</w:t>
            </w:r>
          </w:p>
        </w:tc>
        <w:tc>
          <w:tcPr>
            <w:tcW w:w="1679"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稅務法規</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李月德</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Borders>
              <w:bottom w:val="single" w:sz="4" w:space="0" w:color="auto"/>
            </w:tcBorders>
          </w:tcPr>
          <w:p w:rsidR="009546D4" w:rsidRPr="00310FED" w:rsidRDefault="009546D4" w:rsidP="009546D4">
            <w:pPr>
              <w:pStyle w:val="ad"/>
              <w:spacing w:line="300" w:lineRule="exact"/>
              <w:rPr>
                <w:sz w:val="16"/>
                <w:szCs w:val="16"/>
              </w:rPr>
            </w:pP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22</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LL1141</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刑法分則</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藍傳貴</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23</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LL1220</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公司法</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李福隆</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1720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95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167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81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9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43"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2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07" w:type="dxa"/>
            <w:tcBorders>
              <w:left w:val="nil"/>
              <w:right w:val="nil"/>
            </w:tcBorders>
          </w:tcPr>
          <w:p w:rsidR="009546D4" w:rsidRPr="00310FED" w:rsidRDefault="009546D4" w:rsidP="009546D4">
            <w:pPr>
              <w:pStyle w:val="ad"/>
              <w:spacing w:line="300" w:lineRule="exact"/>
              <w:rPr>
                <w:sz w:val="16"/>
                <w:szCs w:val="16"/>
              </w:rPr>
            </w:pPr>
          </w:p>
        </w:tc>
        <w:tc>
          <w:tcPr>
            <w:tcW w:w="974" w:type="dxa"/>
            <w:tcBorders>
              <w:left w:val="nil"/>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文藝系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浪漫與他者</w:t>
            </w:r>
            <w:r w:rsidRPr="00310FED">
              <w:rPr>
                <w:sz w:val="16"/>
                <w:szCs w:val="16"/>
              </w:rPr>
              <w:t>19</w:t>
            </w:r>
            <w:r w:rsidRPr="00310FED">
              <w:rPr>
                <w:sz w:val="16"/>
                <w:szCs w:val="16"/>
              </w:rPr>
              <w:t>世紀</w:t>
            </w:r>
            <w:r w:rsidRPr="00310FED">
              <w:rPr>
                <w:sz w:val="16"/>
                <w:szCs w:val="16"/>
              </w:rPr>
              <w:t>:</w:t>
            </w:r>
            <w:r w:rsidRPr="00310FED">
              <w:rPr>
                <w:sz w:val="16"/>
                <w:szCs w:val="16"/>
              </w:rPr>
              <w:t>國民樂派管弦樂經典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CU4450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兒童文學選讀</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康靜宜</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CU2870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攝影藝術</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黃文勇</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台灣美術史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張艾茹</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文化資產管理認證課程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文化資產保存與再利用</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徐慧民</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音樂概論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現代美術思潮</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鄭勝華</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CU3900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西洋雕塑史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張清竣</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CU3680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台灣文學史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李友煌</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bl>
    <w:p w:rsidR="00310FED" w:rsidRPr="00310FED" w:rsidRDefault="00310FED" w:rsidP="00310FED">
      <w:pPr>
        <w:suppressAutoHyphens/>
        <w:jc w:val="center"/>
        <w:rPr>
          <w:rFonts w:ascii="微軟正黑體" w:eastAsia="微軟正黑體" w:hAnsi="微軟正黑體" w:cs="新細明體"/>
          <w:color w:val="000000"/>
          <w:kern w:val="1"/>
          <w:sz w:val="27"/>
          <w:szCs w:val="27"/>
          <w:highlight w:val="lightGray"/>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00725A78">
        <w:rPr>
          <w:rFonts w:ascii="微軟正黑體" w:eastAsia="微軟正黑體" w:hAnsi="微軟正黑體" w:cs="新細明體" w:hint="eastAsia"/>
          <w:color w:val="000000"/>
          <w:kern w:val="1"/>
          <w:sz w:val="27"/>
          <w:szCs w:val="27"/>
          <w:highlight w:val="lightGray"/>
          <w:lang w:eastAsia="zh-TW" w:bidi="hi-IN"/>
        </w:rPr>
        <w:t>學期校外班大面授課程開設</w:t>
      </w:r>
      <w:r w:rsidRPr="00310FED">
        <w:rPr>
          <w:rFonts w:ascii="微軟正黑體" w:eastAsia="微軟正黑體" w:hAnsi="微軟正黑體" w:cs="新細明體" w:hint="eastAsia"/>
          <w:color w:val="000000"/>
          <w:kern w:val="1"/>
          <w:sz w:val="27"/>
          <w:szCs w:val="27"/>
          <w:highlight w:val="lightGray"/>
          <w:lang w:eastAsia="zh-TW" w:bidi="hi-IN"/>
        </w:rPr>
        <w:t>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FE71F9" w:rsidRPr="00FE71F9">
        <w:rPr>
          <w:rFonts w:ascii="微軟正黑體" w:eastAsia="微軟正黑體" w:hAnsi="微軟正黑體" w:cs="新細明體" w:hint="eastAsia"/>
          <w:color w:val="000000"/>
          <w:kern w:val="1"/>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p w:rsidR="00310FED" w:rsidRDefault="00310FED" w:rsidP="00310FED">
      <w:pPr>
        <w:suppressAutoHyphens/>
        <w:rPr>
          <w:rFonts w:ascii="Times New Roman" w:hAnsi="Times New Roman" w:cs="Times New Roman"/>
          <w:color w:val="000000"/>
          <w:kern w:val="1"/>
          <w:sz w:val="24"/>
          <w:szCs w:val="24"/>
          <w:lang w:eastAsia="zh-TW" w:bidi="hi-IN"/>
        </w:rPr>
      </w:pPr>
    </w:p>
    <w:tbl>
      <w:tblPr>
        <w:tblStyle w:val="aa"/>
        <w:tblW w:w="11086" w:type="dxa"/>
        <w:tblInd w:w="-459" w:type="dxa"/>
        <w:tblLook w:val="04A0"/>
      </w:tblPr>
      <w:tblGrid>
        <w:gridCol w:w="426"/>
        <w:gridCol w:w="376"/>
        <w:gridCol w:w="957"/>
        <w:gridCol w:w="1554"/>
        <w:gridCol w:w="804"/>
        <w:gridCol w:w="791"/>
        <w:gridCol w:w="738"/>
        <w:gridCol w:w="617"/>
        <w:gridCol w:w="390"/>
        <w:gridCol w:w="619"/>
        <w:gridCol w:w="391"/>
        <w:gridCol w:w="425"/>
        <w:gridCol w:w="425"/>
        <w:gridCol w:w="426"/>
        <w:gridCol w:w="376"/>
        <w:gridCol w:w="376"/>
        <w:gridCol w:w="376"/>
        <w:gridCol w:w="1019"/>
      </w:tblGrid>
      <w:tr w:rsidR="009546D4" w:rsidRPr="00310FED" w:rsidTr="009546D4">
        <w:tc>
          <w:tcPr>
            <w:tcW w:w="426"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7"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554"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04"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1"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38"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7"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19"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D42E57">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376"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1019"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sidRPr="00342974">
              <w:rPr>
                <w:sz w:val="16"/>
                <w:szCs w:val="16"/>
              </w:rPr>
              <w:t>工商系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BM4434</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策略管理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顧客關係管理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林文寶</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購物中心營運管理認證課程</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BM1032</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管理學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34</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BM4325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民宿類型與發展趨勢</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鄭新興</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BM4130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資訊管理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王復中</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BM3061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統計學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張文賢</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與法政系、科管系互不採計學分</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休閒產業管理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BM4051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網路創業實務</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劉芳怡</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組織行為</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卓文記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行銷管理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BM2011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經濟學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BM6070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產業分析</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專案管理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44</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BM4418</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傳統零售市場經營與管理</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洪國爵</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科管</w:t>
            </w:r>
            <w:r w:rsidRPr="00342974">
              <w:rPr>
                <w:sz w:val="16"/>
                <w:szCs w:val="16"/>
              </w:rPr>
              <w:t>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T1300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國際顧客關係管理師證照</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高義展</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綠色能源專論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HT0910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科技產業職業安全衛生管理系統</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智慧城市導論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王士銘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9546D4">
              <w:rPr>
                <w:rFonts w:hint="eastAsia"/>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HT1540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決策理論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胡以祥</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HT1320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商業自動化概論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林永盛</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51</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HT0890</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環保科技產業通論</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何清林</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Align w:val="center"/>
          </w:tcPr>
          <w:p w:rsidR="009546D4" w:rsidRPr="00342974" w:rsidRDefault="009546D4" w:rsidP="009546D4">
            <w:pPr>
              <w:pStyle w:val="ad"/>
              <w:spacing w:line="300" w:lineRule="exact"/>
              <w:jc w:val="center"/>
              <w:rPr>
                <w:sz w:val="16"/>
                <w:szCs w:val="16"/>
              </w:rPr>
            </w:pPr>
            <w:r w:rsidRPr="00342974">
              <w:rPr>
                <w:sz w:val="16"/>
                <w:szCs w:val="16"/>
              </w:rPr>
              <w:t>外文系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FJ1030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基礎日語</w:t>
            </w:r>
            <w:r w:rsidRPr="00342974">
              <w:rPr>
                <w:sz w:val="16"/>
                <w:szCs w:val="16"/>
              </w:rPr>
              <w:t xml:space="preserve"> (</w:t>
            </w:r>
            <w:r w:rsidRPr="00342974">
              <w:rPr>
                <w:sz w:val="16"/>
                <w:szCs w:val="16"/>
              </w:rPr>
              <w:t>一</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吳雪虹</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42974" w:rsidTr="009546D4">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957" w:type="dxa"/>
          </w:tcPr>
          <w:p w:rsidR="009546D4" w:rsidRPr="00342974" w:rsidRDefault="009546D4" w:rsidP="009546D4">
            <w:pPr>
              <w:pStyle w:val="ad"/>
              <w:spacing w:line="300" w:lineRule="exact"/>
              <w:jc w:val="center"/>
              <w:rPr>
                <w:sz w:val="16"/>
                <w:szCs w:val="16"/>
              </w:rPr>
            </w:pPr>
          </w:p>
        </w:tc>
        <w:tc>
          <w:tcPr>
            <w:tcW w:w="1554" w:type="dxa"/>
          </w:tcPr>
          <w:p w:rsidR="009546D4" w:rsidRPr="00342974" w:rsidRDefault="009546D4" w:rsidP="009546D4">
            <w:pPr>
              <w:pStyle w:val="ad"/>
              <w:spacing w:line="300" w:lineRule="exact"/>
              <w:jc w:val="center"/>
              <w:rPr>
                <w:sz w:val="16"/>
                <w:szCs w:val="16"/>
              </w:rPr>
            </w:pPr>
          </w:p>
        </w:tc>
        <w:tc>
          <w:tcPr>
            <w:tcW w:w="804" w:type="dxa"/>
          </w:tcPr>
          <w:p w:rsidR="009546D4" w:rsidRPr="00342974" w:rsidRDefault="009546D4" w:rsidP="009546D4">
            <w:pPr>
              <w:pStyle w:val="ad"/>
              <w:spacing w:line="300" w:lineRule="exact"/>
              <w:jc w:val="center"/>
              <w:rPr>
                <w:sz w:val="16"/>
                <w:szCs w:val="16"/>
              </w:rPr>
            </w:pPr>
          </w:p>
        </w:tc>
        <w:tc>
          <w:tcPr>
            <w:tcW w:w="791" w:type="dxa"/>
          </w:tcPr>
          <w:p w:rsidR="009546D4" w:rsidRPr="00342974" w:rsidRDefault="009546D4" w:rsidP="009546D4">
            <w:pPr>
              <w:pStyle w:val="ad"/>
              <w:spacing w:line="300" w:lineRule="exact"/>
              <w:jc w:val="center"/>
              <w:rPr>
                <w:sz w:val="16"/>
                <w:szCs w:val="16"/>
              </w:rPr>
            </w:pPr>
          </w:p>
        </w:tc>
        <w:tc>
          <w:tcPr>
            <w:tcW w:w="738" w:type="dxa"/>
          </w:tcPr>
          <w:p w:rsidR="009546D4" w:rsidRPr="00342974" w:rsidRDefault="009546D4" w:rsidP="009546D4">
            <w:pPr>
              <w:pStyle w:val="ad"/>
              <w:spacing w:line="300" w:lineRule="exact"/>
              <w:jc w:val="center"/>
              <w:rPr>
                <w:sz w:val="16"/>
                <w:szCs w:val="16"/>
              </w:rPr>
            </w:pPr>
          </w:p>
        </w:tc>
        <w:tc>
          <w:tcPr>
            <w:tcW w:w="617" w:type="dxa"/>
          </w:tcPr>
          <w:p w:rsidR="009546D4" w:rsidRPr="00342974" w:rsidRDefault="009546D4" w:rsidP="009546D4">
            <w:pPr>
              <w:pStyle w:val="ad"/>
              <w:spacing w:line="300" w:lineRule="exact"/>
              <w:jc w:val="center"/>
              <w:rPr>
                <w:sz w:val="16"/>
                <w:szCs w:val="16"/>
              </w:rPr>
            </w:pPr>
          </w:p>
        </w:tc>
        <w:tc>
          <w:tcPr>
            <w:tcW w:w="390" w:type="dxa"/>
          </w:tcPr>
          <w:p w:rsidR="009546D4" w:rsidRPr="00342974" w:rsidRDefault="009546D4" w:rsidP="009546D4">
            <w:pPr>
              <w:pStyle w:val="ad"/>
              <w:spacing w:line="300" w:lineRule="exact"/>
              <w:jc w:val="center"/>
              <w:rPr>
                <w:sz w:val="16"/>
                <w:szCs w:val="16"/>
              </w:rPr>
            </w:pPr>
          </w:p>
        </w:tc>
        <w:tc>
          <w:tcPr>
            <w:tcW w:w="619" w:type="dxa"/>
          </w:tcPr>
          <w:p w:rsidR="009546D4" w:rsidRPr="00342974" w:rsidRDefault="009546D4" w:rsidP="009546D4">
            <w:pPr>
              <w:pStyle w:val="ad"/>
              <w:spacing w:line="300" w:lineRule="exact"/>
              <w:jc w:val="center"/>
              <w:rPr>
                <w:sz w:val="16"/>
                <w:szCs w:val="16"/>
              </w:rPr>
            </w:pPr>
          </w:p>
        </w:tc>
        <w:tc>
          <w:tcPr>
            <w:tcW w:w="391"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tcPr>
          <w:p w:rsidR="009546D4" w:rsidRPr="00342974" w:rsidRDefault="009546D4" w:rsidP="009546D4">
            <w:pPr>
              <w:pStyle w:val="ad"/>
              <w:spacing w:line="300" w:lineRule="exact"/>
              <w:rPr>
                <w:sz w:val="16"/>
                <w:szCs w:val="16"/>
              </w:rPr>
            </w:pPr>
          </w:p>
        </w:tc>
      </w:tr>
      <w:tr w:rsidR="009546D4" w:rsidRPr="00342974" w:rsidTr="00693638">
        <w:tc>
          <w:tcPr>
            <w:tcW w:w="426" w:type="dxa"/>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大傳</w:t>
            </w:r>
            <w:r w:rsidRPr="00342974">
              <w:rPr>
                <w:sz w:val="16"/>
                <w:szCs w:val="16"/>
              </w:rPr>
              <w:t>系</w:t>
            </w:r>
          </w:p>
        </w:tc>
        <w:tc>
          <w:tcPr>
            <w:tcW w:w="376"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53</w:t>
            </w:r>
          </w:p>
        </w:tc>
        <w:tc>
          <w:tcPr>
            <w:tcW w:w="957" w:type="dxa"/>
            <w:vAlign w:val="center"/>
          </w:tcPr>
          <w:p w:rsidR="009546D4" w:rsidRPr="009546D4" w:rsidRDefault="009546D4" w:rsidP="00693638">
            <w:pPr>
              <w:pStyle w:val="ad"/>
              <w:spacing w:line="300" w:lineRule="exact"/>
              <w:jc w:val="center"/>
              <w:rPr>
                <w:rFonts w:eastAsiaTheme="minorEastAsia"/>
                <w:sz w:val="16"/>
                <w:szCs w:val="16"/>
              </w:rPr>
            </w:pPr>
            <w:r>
              <w:rPr>
                <w:rFonts w:eastAsiaTheme="minorEastAsia" w:hint="eastAsia"/>
                <w:sz w:val="16"/>
                <w:szCs w:val="16"/>
              </w:rPr>
              <w:t>MA5065</w:t>
            </w:r>
          </w:p>
        </w:tc>
        <w:tc>
          <w:tcPr>
            <w:tcW w:w="155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城市公民媒體素養</w:t>
            </w:r>
          </w:p>
        </w:tc>
        <w:tc>
          <w:tcPr>
            <w:tcW w:w="80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1"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38"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熊從傑</w:t>
            </w:r>
          </w:p>
        </w:tc>
        <w:tc>
          <w:tcPr>
            <w:tcW w:w="617" w:type="dxa"/>
            <w:vAlign w:val="center"/>
          </w:tcPr>
          <w:p w:rsidR="009546D4" w:rsidRPr="00342974" w:rsidRDefault="009546D4" w:rsidP="00693638">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693638">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693638">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9546D4" w:rsidRDefault="009546D4" w:rsidP="00693638">
            <w:pPr>
              <w:pStyle w:val="ad"/>
              <w:spacing w:line="300" w:lineRule="exact"/>
              <w:jc w:val="center"/>
              <w:rPr>
                <w:rFonts w:eastAsiaTheme="minorEastAsia"/>
                <w:sz w:val="16"/>
                <w:szCs w:val="16"/>
              </w:rPr>
            </w:pPr>
          </w:p>
        </w:tc>
        <w:tc>
          <w:tcPr>
            <w:tcW w:w="42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r w:rsidRPr="00342974">
              <w:rPr>
                <w:rFonts w:ascii="Microsoft YaHei" w:hAnsi="Microsoft YaHei" w:cs="Microsoft YaHei"/>
                <w:sz w:val="16"/>
                <w:szCs w:val="16"/>
              </w:rPr>
              <w:t>★</w:t>
            </w:r>
          </w:p>
        </w:tc>
        <w:tc>
          <w:tcPr>
            <w:tcW w:w="1019" w:type="dxa"/>
          </w:tcPr>
          <w:p w:rsidR="009546D4" w:rsidRPr="00342974" w:rsidRDefault="009546D4" w:rsidP="009546D4">
            <w:pPr>
              <w:pStyle w:val="ad"/>
              <w:spacing w:line="300" w:lineRule="exact"/>
              <w:rPr>
                <w:sz w:val="16"/>
                <w:szCs w:val="16"/>
              </w:rPr>
            </w:pPr>
          </w:p>
        </w:tc>
      </w:tr>
    </w:tbl>
    <w:p w:rsidR="00310FED" w:rsidRDefault="00310FED" w:rsidP="00310FED">
      <w:pPr>
        <w:suppressAutoHyphens/>
        <w:rPr>
          <w:rFonts w:ascii="Times New Roman" w:hAnsi="Times New Roman" w:cs="Times New Roman"/>
          <w:color w:val="000000"/>
          <w:kern w:val="1"/>
          <w:sz w:val="24"/>
          <w:szCs w:val="24"/>
          <w:lang w:eastAsia="zh-TW" w:bidi="hi-IN"/>
        </w:rPr>
      </w:pPr>
    </w:p>
    <w:p w:rsidR="00725A78" w:rsidRDefault="00725A78">
      <w:pP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r w:rsidRPr="00C51148">
        <w:rPr>
          <w:rFonts w:ascii="微軟正黑體" w:eastAsia="微軟正黑體" w:hAnsi="微軟正黑體" w:cs="ARHeiB5-Light-ETen-B5-H-Identit"/>
          <w:noProof/>
          <w:kern w:val="1"/>
          <w:sz w:val="21"/>
          <w:szCs w:val="21"/>
          <w:lang w:eastAsia="zh-TW"/>
        </w:rPr>
        <w:drawing>
          <wp:inline distT="0" distB="0" distL="0" distR="0">
            <wp:extent cx="6517786" cy="2902226"/>
            <wp:effectExtent l="0" t="0" r="0" b="0"/>
            <wp:docPr id="1" name="圖片 1" descr="F:\待辦\104-2簡章\新生報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待辦\104-2簡章\新生報名1.pn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25224" cy="2905538"/>
                    </a:xfrm>
                    <a:prstGeom prst="rect">
                      <a:avLst/>
                    </a:prstGeom>
                    <a:noFill/>
                    <a:ln>
                      <a:noFill/>
                    </a:ln>
                  </pic:spPr>
                </pic:pic>
              </a:graphicData>
            </a:graphic>
          </wp:inline>
        </w:drawing>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725A78" w:rsidRDefault="00725A78" w:rsidP="005D6CD1">
      <w:pPr>
        <w:suppressAutoHyphens/>
        <w:jc w:val="center"/>
        <w:rPr>
          <w:rFonts w:ascii="Times New Roman" w:hAnsi="Times New Roman" w:cs="Times New Roman"/>
          <w:color w:val="000000"/>
          <w:kern w:val="1"/>
          <w:sz w:val="24"/>
          <w:szCs w:val="24"/>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Pr>
          <w:rFonts w:ascii="微軟正黑體" w:eastAsia="微軟正黑體" w:hAnsi="微軟正黑體" w:cs="新細明體" w:hint="eastAsia"/>
          <w:color w:val="000000"/>
          <w:kern w:val="1"/>
          <w:sz w:val="27"/>
          <w:szCs w:val="27"/>
          <w:highlight w:val="lightGray"/>
          <w:lang w:eastAsia="zh-TW" w:bidi="hi-IN"/>
        </w:rPr>
        <w:t>面授地點</w:t>
      </w:r>
      <w:r w:rsidRPr="00310FED">
        <w:rPr>
          <w:rFonts w:ascii="微軟正黑體" w:eastAsia="微軟正黑體" w:hAnsi="微軟正黑體" w:cs="新細明體" w:hint="eastAsia"/>
          <w:color w:val="000000"/>
          <w:kern w:val="1"/>
          <w:sz w:val="27"/>
          <w:szCs w:val="27"/>
          <w:highlight w:val="lightGray"/>
          <w:lang w:eastAsia="zh-TW" w:bidi="hi-IN"/>
        </w:rPr>
        <w:t>一覽表</w:t>
      </w:r>
    </w:p>
    <w:tbl>
      <w:tblPr>
        <w:tblStyle w:val="10"/>
        <w:tblW w:w="9864" w:type="dxa"/>
        <w:jc w:val="center"/>
        <w:tblInd w:w="454" w:type="dxa"/>
        <w:tblLook w:val="04A0"/>
      </w:tblPr>
      <w:tblGrid>
        <w:gridCol w:w="1242"/>
        <w:gridCol w:w="4311"/>
        <w:gridCol w:w="4311"/>
      </w:tblGrid>
      <w:tr w:rsidR="00020D7C" w:rsidRPr="00725A78" w:rsidTr="00600F4E">
        <w:trPr>
          <w:jc w:val="center"/>
        </w:trPr>
        <w:tc>
          <w:tcPr>
            <w:tcW w:w="1242" w:type="dxa"/>
          </w:tcPr>
          <w:p w:rsidR="00020D7C" w:rsidRPr="00725A78" w:rsidRDefault="00020D7C" w:rsidP="00725A78">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班別</w:t>
            </w:r>
          </w:p>
        </w:tc>
        <w:tc>
          <w:tcPr>
            <w:tcW w:w="4311" w:type="dxa"/>
          </w:tcPr>
          <w:p w:rsidR="00020D7C" w:rsidRPr="00725A78" w:rsidRDefault="00020D7C" w:rsidP="00725A78">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面授地點</w:t>
            </w:r>
          </w:p>
        </w:tc>
        <w:tc>
          <w:tcPr>
            <w:tcW w:w="4311" w:type="dxa"/>
          </w:tcPr>
          <w:p w:rsidR="00020D7C" w:rsidRPr="00725A78"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簡章索取及洽詢</w:t>
            </w:r>
            <w:r w:rsidRPr="00725A78">
              <w:rPr>
                <w:rFonts w:ascii="微軟正黑體" w:eastAsia="微軟正黑體" w:hAnsi="微軟正黑體" w:cs="Arial Unicode MS" w:hint="eastAsia"/>
                <w:lang w:eastAsia="zh-TW"/>
              </w:rPr>
              <w:t>電話</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南投班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竹山高中</w:t>
            </w:r>
          </w:p>
          <w:p w:rsidR="00020D7C" w:rsidRPr="00725A78"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南投</w:t>
            </w:r>
            <w:r w:rsidRPr="00725A78">
              <w:rPr>
                <w:rFonts w:ascii="微軟正黑體" w:eastAsia="微軟正黑體" w:hAnsi="微軟正黑體" w:cs="Arial Unicode MS" w:hint="eastAsia"/>
                <w:lang w:eastAsia="zh-TW"/>
              </w:rPr>
              <w:t>縣竹山鎮下橫街253號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0936-350-790</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陳玉玲 鎮民代表</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南投班聯絡人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彰化班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彰化縣立體育場</w:t>
            </w:r>
            <w:r>
              <w:rPr>
                <w:rFonts w:ascii="微軟正黑體" w:eastAsia="微軟正黑體" w:hAnsi="微軟正黑體" w:cs="Arial Unicode MS" w:hint="eastAsia"/>
                <w:lang w:eastAsia="zh-TW"/>
              </w:rPr>
              <w:t>-</w:t>
            </w:r>
            <w:r w:rsidRPr="00725A78">
              <w:rPr>
                <w:rFonts w:ascii="微軟正黑體" w:eastAsia="微軟正黑體" w:hAnsi="微軟正黑體" w:cs="Arial Unicode MS" w:hint="eastAsia"/>
                <w:lang w:eastAsia="zh-TW"/>
              </w:rPr>
              <w:t>102教室彰化縣教育志工人力資源整合中心</w:t>
            </w:r>
          </w:p>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彰化市健興路1號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04-712-7115</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志工人力資源整合中心</w:t>
            </w:r>
          </w:p>
          <w:p w:rsidR="00020D7C" w:rsidRPr="00725A78" w:rsidRDefault="00020D7C" w:rsidP="004F414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屏東班</w:t>
            </w:r>
          </w:p>
        </w:tc>
        <w:tc>
          <w:tcPr>
            <w:tcW w:w="4311" w:type="dxa"/>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屏東市民代表會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屏東縣屏東市台糖二街21號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0938-585-925</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賀育寒 總幹事</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屏東班聯絡人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台東班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台東縣議會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台東縣台東市中興路2段727號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0928-699-166</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陳麗虹 小姐</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台東班聯絡人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trHeight w:val="380"/>
          <w:jc w:val="center"/>
        </w:trPr>
        <w:tc>
          <w:tcPr>
            <w:tcW w:w="1242" w:type="dxa"/>
            <w:vMerge w:val="restart"/>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澎湖班</w:t>
            </w:r>
          </w:p>
        </w:tc>
        <w:tc>
          <w:tcPr>
            <w:tcW w:w="4311" w:type="dxa"/>
            <w:vMerge w:val="restart"/>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國立澎湖科技大學</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澎湖縣馬公市六合路300號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lang w:eastAsia="zh-TW"/>
              </w:rPr>
              <w:t>06-9269671</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澎湖縣華山基金會吳小姐</w:t>
            </w:r>
          </w:p>
          <w:p w:rsidR="00020D7C" w:rsidRPr="00CC3ED4" w:rsidRDefault="00020D7C" w:rsidP="004F414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rPr>
              <w:t>06-9272058</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吳小姐</w:t>
            </w:r>
            <w:r w:rsidRPr="007A1F50">
              <w:rPr>
                <w:rFonts w:ascii="微軟正黑體" w:eastAsia="微軟正黑體" w:hAnsi="微軟正黑體" w:cs="Arial Unicode MS" w:hint="eastAsia"/>
                <w:sz w:val="18"/>
                <w:szCs w:val="18"/>
                <w:lang w:eastAsia="zh-TW"/>
              </w:rPr>
              <w:t>(協助收件)</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07-8012008#1210</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學習指導中心周小姐</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台北班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臺北市立華江高中</w:t>
            </w:r>
          </w:p>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台北市萬華區西藏路213號</w:t>
            </w:r>
          </w:p>
          <w:p w:rsidR="00020D7C" w:rsidRPr="007A1F50" w:rsidRDefault="00020D7C" w:rsidP="007A1F5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(暫定，如有異動將於本校學習指導中心</w:t>
            </w:r>
            <w:r w:rsidR="00FE71F9">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07-8012008#1210</w:t>
            </w:r>
          </w:p>
          <w:p w:rsidR="00020D7C" w:rsidRPr="00725A78" w:rsidRDefault="00020D7C" w:rsidP="004F414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學習指導中心周小姐</w:t>
            </w:r>
          </w:p>
        </w:tc>
      </w:tr>
      <w:tr w:rsidR="005D6CD1" w:rsidRPr="00725A78" w:rsidTr="00600F4E">
        <w:trPr>
          <w:jc w:val="center"/>
        </w:trPr>
        <w:tc>
          <w:tcPr>
            <w:tcW w:w="1242" w:type="dxa"/>
            <w:vAlign w:val="center"/>
          </w:tcPr>
          <w:p w:rsidR="005D6CD1" w:rsidRPr="00725A78"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雲林班</w:t>
            </w:r>
          </w:p>
        </w:tc>
        <w:tc>
          <w:tcPr>
            <w:tcW w:w="4311" w:type="dxa"/>
            <w:vAlign w:val="center"/>
          </w:tcPr>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鎮南國小</w:t>
            </w:r>
          </w:p>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雲林縣斗六市南揚街60號</w:t>
            </w:r>
          </w:p>
          <w:p w:rsidR="005D6CD1" w:rsidRPr="005D6CD1" w:rsidRDefault="005D6CD1" w:rsidP="007A1F5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(暫定，如有異動將於本校學習指導中心</w:t>
            </w:r>
            <w:r>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5D6CD1"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05-5522431</w:t>
            </w:r>
          </w:p>
          <w:p w:rsidR="005D6CD1" w:rsidRPr="00725A78"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雲林縣政府陳柳馨小姐</w:t>
            </w:r>
          </w:p>
        </w:tc>
      </w:tr>
    </w:tbl>
    <w:p w:rsidR="00FE71F9" w:rsidRPr="007A1F50" w:rsidRDefault="00FE71F9" w:rsidP="00FE71F9">
      <w:pPr>
        <w:suppressAutoHyphens/>
        <w:rPr>
          <w:rFonts w:ascii="微軟正黑體" w:eastAsia="微軟正黑體" w:hAnsi="微軟正黑體" w:cs="Times New Roman"/>
          <w:color w:val="000000"/>
          <w:kern w:val="1"/>
          <w:sz w:val="24"/>
          <w:szCs w:val="24"/>
          <w:lang w:eastAsia="zh-TW" w:bidi="hi-IN"/>
        </w:rPr>
      </w:pPr>
      <w:r>
        <w:rPr>
          <w:rFonts w:ascii="微軟正黑體" w:eastAsia="微軟正黑體" w:hAnsi="微軟正黑體" w:cs="Times New Roman" w:hint="eastAsia"/>
          <w:color w:val="000000"/>
          <w:kern w:val="1"/>
          <w:sz w:val="24"/>
          <w:szCs w:val="24"/>
          <w:lang w:eastAsia="zh-TW" w:bidi="hi-IN"/>
        </w:rPr>
        <w:t>※</w:t>
      </w:r>
      <w:r w:rsidR="007A1F50" w:rsidRPr="007A1F50">
        <w:rPr>
          <w:rFonts w:ascii="微軟正黑體" w:eastAsia="微軟正黑體" w:hAnsi="微軟正黑體" w:cs="Times New Roman" w:hint="eastAsia"/>
          <w:color w:val="000000"/>
          <w:kern w:val="1"/>
          <w:sz w:val="24"/>
          <w:szCs w:val="24"/>
          <w:lang w:eastAsia="zh-TW" w:bidi="hi-IN"/>
        </w:rPr>
        <w:t>以上課程之報名、選課、繳費等事宜，可洽詢學習指導中心：</w:t>
      </w:r>
      <w:r w:rsidR="00C963FD">
        <w:rPr>
          <w:rFonts w:ascii="微軟正黑體" w:eastAsia="微軟正黑體" w:hAnsi="微軟正黑體" w:cs="Times New Roman" w:hint="eastAsia"/>
          <w:color w:val="000000"/>
          <w:kern w:val="1"/>
          <w:sz w:val="24"/>
          <w:szCs w:val="24"/>
          <w:lang w:eastAsia="zh-TW" w:bidi="hi-IN"/>
        </w:rPr>
        <w:t>07-8012008#1208~1211</w:t>
      </w:r>
      <w:r w:rsidR="007A1F50" w:rsidRPr="007A1F50">
        <w:rPr>
          <w:rFonts w:ascii="微軟正黑體" w:eastAsia="微軟正黑體" w:hAnsi="微軟正黑體" w:cs="Times New Roman" w:hint="eastAsia"/>
          <w:color w:val="000000"/>
          <w:kern w:val="1"/>
          <w:sz w:val="24"/>
          <w:szCs w:val="24"/>
          <w:lang w:eastAsia="zh-TW" w:bidi="hi-IN"/>
        </w:rPr>
        <w:t>。</w:t>
      </w:r>
    </w:p>
    <w:p w:rsidR="00725A78" w:rsidRDefault="00725A78" w:rsidP="00725A78">
      <w:pPr>
        <w:suppressAutoHyphens/>
        <w:jc w:val="center"/>
        <w:rPr>
          <w:rFonts w:ascii="Times New Roman" w:hAnsi="Times New Roman" w:cs="Times New Roman"/>
          <w:color w:val="000000"/>
          <w:kern w:val="1"/>
          <w:sz w:val="24"/>
          <w:szCs w:val="24"/>
          <w:lang w:eastAsia="zh-TW" w:bidi="hi-IN"/>
        </w:rPr>
      </w:pPr>
    </w:p>
    <w:p w:rsidR="00A953DE" w:rsidRDefault="0039076C" w:rsidP="00725A78">
      <w:pPr>
        <w:suppressAutoHyphens/>
        <w:jc w:val="cente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r>
        <w:rPr>
          <w:rFonts w:ascii="Times New Roman" w:hAnsi="Times New Roman" w:cs="Times New Roman"/>
          <w:noProof/>
          <w:color w:val="000000"/>
          <w:kern w:val="1"/>
          <w:sz w:val="24"/>
          <w:szCs w:val="24"/>
          <w:lang w:eastAsia="zh-TW"/>
        </w:rPr>
        <w:lastRenderedPageBreak/>
        <w:drawing>
          <wp:inline distT="0" distB="0" distL="0" distR="0">
            <wp:extent cx="5718571" cy="7991061"/>
            <wp:effectExtent l="0" t="0" r="0" b="0"/>
            <wp:docPr id="8" name="圖片 8" descr="F:\待辦\104-2簡章\學系介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待辦\104-2簡章\學系介紹.pn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719809" cy="7992792"/>
                    </a:xfrm>
                    <a:prstGeom prst="rect">
                      <a:avLst/>
                    </a:prstGeom>
                    <a:noFill/>
                    <a:ln>
                      <a:noFill/>
                    </a:ln>
                  </pic:spPr>
                </pic:pic>
              </a:graphicData>
            </a:graphic>
          </wp:inline>
        </w:drawing>
      </w:r>
    </w:p>
    <w:p w:rsidR="0039076C" w:rsidRDefault="002B561B" w:rsidP="00B57C56">
      <w:pPr>
        <w:suppressAutoHyphens/>
        <w:ind w:leftChars="200" w:left="440"/>
        <w:rPr>
          <w:rFonts w:ascii="Times New Roman" w:hAnsi="Times New Roman" w:cs="Times New Roman"/>
          <w:color w:val="000000"/>
          <w:kern w:val="1"/>
          <w:sz w:val="24"/>
          <w:szCs w:val="24"/>
          <w:lang w:eastAsia="zh-TW" w:bidi="hi-IN"/>
        </w:rPr>
      </w:pPr>
      <w:r>
        <w:rPr>
          <w:rFonts w:ascii="Times New Roman" w:hAnsi="Times New Roman" w:cs="Times New Roman"/>
          <w:noProof/>
          <w:color w:val="000000"/>
          <w:kern w:val="1"/>
          <w:sz w:val="24"/>
          <w:szCs w:val="24"/>
          <w:lang w:eastAsia="zh-TW"/>
        </w:rPr>
        <w:drawing>
          <wp:anchor distT="0" distB="0" distL="114300" distR="114300" simplePos="0" relativeHeight="503307488" behindDoc="0" locked="0" layoutInCell="1" allowOverlap="1">
            <wp:simplePos x="0" y="0"/>
            <wp:positionH relativeFrom="column">
              <wp:posOffset>353060</wp:posOffset>
            </wp:positionH>
            <wp:positionV relativeFrom="paragraph">
              <wp:posOffset>214630</wp:posOffset>
            </wp:positionV>
            <wp:extent cx="3514090" cy="1096645"/>
            <wp:effectExtent l="0" t="0" r="0" b="8255"/>
            <wp:wrapSquare wrapText="bothSides"/>
            <wp:docPr id="9" name="圖片 9" descr="F:\待辦\104-2簡章\本校交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待辦\104-2簡章\本校交通.pn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514090" cy="1096645"/>
                    </a:xfrm>
                    <a:prstGeom prst="rect">
                      <a:avLst/>
                    </a:prstGeom>
                    <a:noFill/>
                    <a:ln>
                      <a:noFill/>
                    </a:ln>
                  </pic:spPr>
                </pic:pic>
              </a:graphicData>
            </a:graphic>
          </wp:anchor>
        </w:drawing>
      </w:r>
      <w:r>
        <w:rPr>
          <w:rFonts w:ascii="Times New Roman" w:hAnsi="Times New Roman" w:cs="Times New Roman"/>
          <w:noProof/>
          <w:color w:val="000000"/>
          <w:kern w:val="1"/>
          <w:sz w:val="24"/>
          <w:szCs w:val="24"/>
          <w:lang w:eastAsia="zh-TW"/>
        </w:rPr>
        <w:drawing>
          <wp:inline distT="0" distB="0" distL="0" distR="0">
            <wp:extent cx="1820849" cy="1420222"/>
            <wp:effectExtent l="0" t="0" r="8255" b="8890"/>
            <wp:docPr id="10" name="圖片 10" descr="F:\待辦\104-2簡章\地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待辦\104-2簡章\地圖1.pn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23719" cy="1422460"/>
                    </a:xfrm>
                    <a:prstGeom prst="rect">
                      <a:avLst/>
                    </a:prstGeom>
                    <a:noFill/>
                    <a:ln>
                      <a:noFill/>
                    </a:ln>
                  </pic:spPr>
                </pic:pic>
              </a:graphicData>
            </a:graphic>
          </wp:inline>
        </w:drawing>
      </w:r>
    </w:p>
    <w:p w:rsidR="00B57C56" w:rsidRPr="00B57C56" w:rsidRDefault="00B57C56" w:rsidP="00B57C56">
      <w:pPr>
        <w:suppressAutoHyphens/>
        <w:ind w:leftChars="200" w:left="440"/>
        <w:rPr>
          <w:rFonts w:ascii="微軟正黑體" w:eastAsia="微軟正黑體" w:hAnsi="微軟正黑體" w:cs="Times New Roman"/>
          <w:color w:val="000000"/>
          <w:kern w:val="1"/>
          <w:sz w:val="24"/>
          <w:szCs w:val="24"/>
          <w:lang w:eastAsia="zh-TW" w:bidi="hi-IN"/>
        </w:rPr>
      </w:pPr>
      <w:r w:rsidRPr="00B57C56">
        <w:rPr>
          <w:rFonts w:ascii="微軟正黑體" w:eastAsia="微軟正黑體" w:hAnsi="微軟正黑體" w:cs="Times New Roman" w:hint="eastAsia"/>
          <w:color w:val="000000"/>
          <w:kern w:val="1"/>
          <w:sz w:val="24"/>
          <w:szCs w:val="24"/>
          <w:lang w:eastAsia="zh-TW" w:bidi="hi-IN"/>
        </w:rPr>
        <w:t>洽詢電話：學習指導中心07-801-2008分機1208~121</w:t>
      </w:r>
      <w:r>
        <w:rPr>
          <w:rFonts w:ascii="微軟正黑體" w:eastAsia="微軟正黑體" w:hAnsi="微軟正黑體" w:cs="Times New Roman" w:hint="eastAsia"/>
          <w:color w:val="000000"/>
          <w:kern w:val="1"/>
          <w:sz w:val="24"/>
          <w:szCs w:val="24"/>
          <w:lang w:eastAsia="zh-TW" w:bidi="hi-IN"/>
        </w:rPr>
        <w:t>1</w:t>
      </w:r>
      <w:r w:rsidRPr="00B57C56">
        <w:rPr>
          <w:rFonts w:ascii="微軟正黑體" w:eastAsia="微軟正黑體" w:hAnsi="微軟正黑體" w:cs="Times New Roman" w:hint="eastAsia"/>
          <w:color w:val="000000"/>
          <w:kern w:val="1"/>
          <w:sz w:val="24"/>
          <w:szCs w:val="24"/>
          <w:lang w:eastAsia="zh-TW" w:bidi="hi-IN"/>
        </w:rPr>
        <w:t>。</w:t>
      </w:r>
    </w:p>
    <w:sectPr w:rsidR="00B57C56" w:rsidRPr="00B57C56" w:rsidSect="0039076C">
      <w:footerReference w:type="default" r:id="rId18"/>
      <w:pgSz w:w="11910" w:h="16840"/>
      <w:pgMar w:top="851" w:right="1021" w:bottom="567" w:left="1021" w:header="0"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01" w:rsidRDefault="00174101">
      <w:r>
        <w:separator/>
      </w:r>
    </w:p>
  </w:endnote>
  <w:endnote w:type="continuationSeparator" w:id="1">
    <w:p w:rsidR="00174101" w:rsidRDefault="00174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HeiB5-Light-ETen-B5-H-Identit">
    <w:altName w:val="新細明體"/>
    <w:charset w:val="88"/>
    <w:family w:val="roman"/>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368800"/>
      <w:docPartObj>
        <w:docPartGallery w:val="Page Numbers (Bottom of Page)"/>
        <w:docPartUnique/>
      </w:docPartObj>
    </w:sdtPr>
    <w:sdtContent>
      <w:p w:rsidR="004F4140" w:rsidRDefault="00DD7DBA">
        <w:pPr>
          <w:pStyle w:val="a7"/>
          <w:jc w:val="right"/>
        </w:pPr>
        <w:r>
          <w:fldChar w:fldCharType="begin"/>
        </w:r>
        <w:r w:rsidR="004F4140">
          <w:instrText>PAGE   \* MERGEFORMAT</w:instrText>
        </w:r>
        <w:r>
          <w:fldChar w:fldCharType="separate"/>
        </w:r>
        <w:r w:rsidR="009B060C" w:rsidRPr="009B060C">
          <w:rPr>
            <w:noProof/>
            <w:lang w:val="zh-TW" w:eastAsia="zh-TW"/>
          </w:rPr>
          <w:t>1</w:t>
        </w:r>
        <w:r>
          <w:fldChar w:fldCharType="end"/>
        </w:r>
      </w:p>
    </w:sdtContent>
  </w:sdt>
  <w:p w:rsidR="004F4140" w:rsidRDefault="004F4140">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40" w:rsidRDefault="00DD7DBA">
    <w:pPr>
      <w:pStyle w:val="a7"/>
      <w:jc w:val="right"/>
    </w:pPr>
    <w:r>
      <w:fldChar w:fldCharType="begin"/>
    </w:r>
    <w:r w:rsidR="004F4140">
      <w:instrText>PAGE   \* MERGEFORMAT</w:instrText>
    </w:r>
    <w:r>
      <w:fldChar w:fldCharType="separate"/>
    </w:r>
    <w:r w:rsidR="009B060C" w:rsidRPr="009B060C">
      <w:rPr>
        <w:noProof/>
        <w:lang w:val="zh-TW" w:eastAsia="zh-TW"/>
      </w:rPr>
      <w:t>10</w:t>
    </w:r>
    <w:r>
      <w:fldChar w:fldCharType="end"/>
    </w:r>
  </w:p>
  <w:p w:rsidR="004F4140" w:rsidRDefault="004F4140">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01" w:rsidRDefault="00174101">
      <w:r>
        <w:separator/>
      </w:r>
    </w:p>
  </w:footnote>
  <w:footnote w:type="continuationSeparator" w:id="1">
    <w:p w:rsidR="00174101" w:rsidRDefault="00174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F3A"/>
    <w:multiLevelType w:val="multilevel"/>
    <w:tmpl w:val="2F44A37C"/>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1">
    <w:nsid w:val="18FD5C76"/>
    <w:multiLevelType w:val="multilevel"/>
    <w:tmpl w:val="BA5E4B2E"/>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2">
    <w:nsid w:val="1FC62A09"/>
    <w:multiLevelType w:val="hybridMultilevel"/>
    <w:tmpl w:val="9D0C66B6"/>
    <w:lvl w:ilvl="0" w:tplc="B6E64070">
      <w:start w:val="1"/>
      <w:numFmt w:val="decimal"/>
      <w:lvlText w:val="%1."/>
      <w:lvlJc w:val="left"/>
      <w:pPr>
        <w:ind w:left="422" w:hanging="360"/>
      </w:pPr>
      <w:rPr>
        <w:rFonts w:hint="default"/>
        <w:w w:val="95"/>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nsid w:val="231C1493"/>
    <w:multiLevelType w:val="hybridMultilevel"/>
    <w:tmpl w:val="41EE9DC8"/>
    <w:lvl w:ilvl="0" w:tplc="4D04F680">
      <w:start w:val="10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7E9125E"/>
    <w:multiLevelType w:val="multilevel"/>
    <w:tmpl w:val="96A81978"/>
    <w:lvl w:ilvl="0">
      <w:start w:val="1"/>
      <w:numFmt w:val="taiwaneseCountingThousand"/>
      <w:lvlText w:val="%1、"/>
      <w:lvlJc w:val="left"/>
      <w:pPr>
        <w:ind w:left="874" w:hanging="480"/>
      </w:pPr>
      <w:rPr>
        <w:rFonts w:ascii="微軟正黑體" w:hAnsi="微軟正黑體"/>
        <w:sz w:val="24"/>
        <w:lang w:val="en-US"/>
      </w:rPr>
    </w:lvl>
    <w:lvl w:ilvl="1">
      <w:start w:val="1"/>
      <w:numFmt w:val="taiwaneseCountingThousand"/>
      <w:lvlText w:val="(%2)"/>
      <w:lvlJc w:val="left"/>
      <w:pPr>
        <w:ind w:left="1264" w:hanging="390"/>
      </w:pPr>
      <w:rPr>
        <w:rFonts w:ascii="微軟正黑體" w:hAnsi="微軟正黑體"/>
        <w:b/>
        <w:sz w:val="21"/>
      </w:rPr>
    </w:lvl>
    <w:lvl w:ilvl="2">
      <w:start w:val="1"/>
      <w:numFmt w:val="decimal"/>
      <w:lvlText w:val="%3、"/>
      <w:lvlJc w:val="left"/>
      <w:pPr>
        <w:ind w:left="1714" w:hanging="36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5">
    <w:nsid w:val="390E0279"/>
    <w:multiLevelType w:val="multilevel"/>
    <w:tmpl w:val="F71804CA"/>
    <w:lvl w:ilvl="0">
      <w:start w:val="1"/>
      <w:numFmt w:val="bullet"/>
      <w:lvlText w:val=""/>
      <w:lvlJc w:val="left"/>
      <w:pPr>
        <w:ind w:left="768" w:hanging="480"/>
      </w:pPr>
      <w:rPr>
        <w:rFonts w:ascii="Wingdings" w:hAnsi="Wingdings" w:cs="Wingdings" w:hint="default"/>
      </w:rPr>
    </w:lvl>
    <w:lvl w:ilvl="1">
      <w:start w:val="1"/>
      <w:numFmt w:val="bullet"/>
      <w:lvlText w:val=""/>
      <w:lvlJc w:val="left"/>
      <w:pPr>
        <w:ind w:left="1248" w:hanging="480"/>
      </w:pPr>
      <w:rPr>
        <w:rFonts w:ascii="Wingdings" w:hAnsi="Wingdings" w:cs="Wingdings" w:hint="default"/>
      </w:rPr>
    </w:lvl>
    <w:lvl w:ilvl="2">
      <w:start w:val="1"/>
      <w:numFmt w:val="bullet"/>
      <w:lvlText w:val=""/>
      <w:lvlJc w:val="left"/>
      <w:pPr>
        <w:ind w:left="1728" w:hanging="480"/>
      </w:pPr>
      <w:rPr>
        <w:rFonts w:ascii="Wingdings" w:hAnsi="Wingdings" w:cs="Wingdings" w:hint="default"/>
      </w:rPr>
    </w:lvl>
    <w:lvl w:ilvl="3">
      <w:start w:val="1"/>
      <w:numFmt w:val="bullet"/>
      <w:lvlText w:val=""/>
      <w:lvlJc w:val="left"/>
      <w:pPr>
        <w:ind w:left="2208" w:hanging="480"/>
      </w:pPr>
      <w:rPr>
        <w:rFonts w:ascii="Wingdings" w:hAnsi="Wingdings" w:cs="Wingdings" w:hint="default"/>
      </w:rPr>
    </w:lvl>
    <w:lvl w:ilvl="4">
      <w:start w:val="1"/>
      <w:numFmt w:val="bullet"/>
      <w:lvlText w:val=""/>
      <w:lvlJc w:val="left"/>
      <w:pPr>
        <w:ind w:left="2688" w:hanging="480"/>
      </w:pPr>
      <w:rPr>
        <w:rFonts w:ascii="Wingdings" w:hAnsi="Wingdings" w:cs="Wingdings" w:hint="default"/>
      </w:rPr>
    </w:lvl>
    <w:lvl w:ilvl="5">
      <w:start w:val="1"/>
      <w:numFmt w:val="bullet"/>
      <w:lvlText w:val=""/>
      <w:lvlJc w:val="left"/>
      <w:pPr>
        <w:ind w:left="3168" w:hanging="480"/>
      </w:pPr>
      <w:rPr>
        <w:rFonts w:ascii="Wingdings" w:hAnsi="Wingdings" w:cs="Wingdings" w:hint="default"/>
      </w:rPr>
    </w:lvl>
    <w:lvl w:ilvl="6">
      <w:start w:val="1"/>
      <w:numFmt w:val="bullet"/>
      <w:lvlText w:val=""/>
      <w:lvlJc w:val="left"/>
      <w:pPr>
        <w:ind w:left="3648" w:hanging="480"/>
      </w:pPr>
      <w:rPr>
        <w:rFonts w:ascii="Wingdings" w:hAnsi="Wingdings" w:cs="Wingdings" w:hint="default"/>
      </w:rPr>
    </w:lvl>
    <w:lvl w:ilvl="7">
      <w:start w:val="1"/>
      <w:numFmt w:val="bullet"/>
      <w:lvlText w:val=""/>
      <w:lvlJc w:val="left"/>
      <w:pPr>
        <w:ind w:left="4128" w:hanging="480"/>
      </w:pPr>
      <w:rPr>
        <w:rFonts w:ascii="Wingdings" w:hAnsi="Wingdings" w:cs="Wingdings" w:hint="default"/>
      </w:rPr>
    </w:lvl>
    <w:lvl w:ilvl="8">
      <w:start w:val="1"/>
      <w:numFmt w:val="bullet"/>
      <w:lvlText w:val=""/>
      <w:lvlJc w:val="left"/>
      <w:pPr>
        <w:ind w:left="4608" w:hanging="480"/>
      </w:pPr>
      <w:rPr>
        <w:rFonts w:ascii="Wingdings" w:hAnsi="Wingdings" w:cs="Wingdings" w:hint="default"/>
      </w:rPr>
    </w:lvl>
  </w:abstractNum>
  <w:abstractNum w:abstractNumId="6">
    <w:nsid w:val="39D15995"/>
    <w:multiLevelType w:val="multilevel"/>
    <w:tmpl w:val="C6927212"/>
    <w:lvl w:ilvl="0">
      <w:start w:val="1"/>
      <w:numFmt w:val="bullet"/>
      <w:lvlText w:val=""/>
      <w:lvlJc w:val="left"/>
      <w:pPr>
        <w:ind w:left="1573" w:hanging="480"/>
      </w:pPr>
      <w:rPr>
        <w:rFonts w:ascii="Wingdings" w:hAnsi="Wingdings" w:cs="Wingdings" w:hint="default"/>
      </w:rPr>
    </w:lvl>
    <w:lvl w:ilvl="1">
      <w:start w:val="1"/>
      <w:numFmt w:val="bullet"/>
      <w:lvlText w:val=""/>
      <w:lvlJc w:val="left"/>
      <w:pPr>
        <w:ind w:left="2053" w:hanging="480"/>
      </w:pPr>
      <w:rPr>
        <w:rFonts w:ascii="Wingdings" w:hAnsi="Wingdings" w:cs="Wingdings" w:hint="default"/>
      </w:rPr>
    </w:lvl>
    <w:lvl w:ilvl="2">
      <w:start w:val="1"/>
      <w:numFmt w:val="bullet"/>
      <w:lvlText w:val=""/>
      <w:lvlJc w:val="left"/>
      <w:pPr>
        <w:ind w:left="2533" w:hanging="480"/>
      </w:pPr>
      <w:rPr>
        <w:rFonts w:ascii="Wingdings" w:hAnsi="Wingdings" w:cs="Wingdings" w:hint="default"/>
      </w:rPr>
    </w:lvl>
    <w:lvl w:ilvl="3">
      <w:start w:val="1"/>
      <w:numFmt w:val="bullet"/>
      <w:lvlText w:val=""/>
      <w:lvlJc w:val="left"/>
      <w:pPr>
        <w:ind w:left="3013" w:hanging="480"/>
      </w:pPr>
      <w:rPr>
        <w:rFonts w:ascii="Wingdings" w:hAnsi="Wingdings" w:cs="Wingdings" w:hint="default"/>
      </w:rPr>
    </w:lvl>
    <w:lvl w:ilvl="4">
      <w:start w:val="1"/>
      <w:numFmt w:val="bullet"/>
      <w:lvlText w:val=""/>
      <w:lvlJc w:val="left"/>
      <w:pPr>
        <w:ind w:left="3493" w:hanging="480"/>
      </w:pPr>
      <w:rPr>
        <w:rFonts w:ascii="Wingdings" w:hAnsi="Wingdings" w:cs="Wingdings" w:hint="default"/>
      </w:rPr>
    </w:lvl>
    <w:lvl w:ilvl="5">
      <w:start w:val="1"/>
      <w:numFmt w:val="bullet"/>
      <w:lvlText w:val=""/>
      <w:lvlJc w:val="left"/>
      <w:pPr>
        <w:ind w:left="3973" w:hanging="480"/>
      </w:pPr>
      <w:rPr>
        <w:rFonts w:ascii="Wingdings" w:hAnsi="Wingdings" w:cs="Wingdings" w:hint="default"/>
      </w:rPr>
    </w:lvl>
    <w:lvl w:ilvl="6">
      <w:start w:val="1"/>
      <w:numFmt w:val="bullet"/>
      <w:lvlText w:val=""/>
      <w:lvlJc w:val="left"/>
      <w:pPr>
        <w:ind w:left="4453" w:hanging="480"/>
      </w:pPr>
      <w:rPr>
        <w:rFonts w:ascii="Wingdings" w:hAnsi="Wingdings" w:cs="Wingdings" w:hint="default"/>
      </w:rPr>
    </w:lvl>
    <w:lvl w:ilvl="7">
      <w:start w:val="1"/>
      <w:numFmt w:val="bullet"/>
      <w:lvlText w:val=""/>
      <w:lvlJc w:val="left"/>
      <w:pPr>
        <w:ind w:left="4933" w:hanging="480"/>
      </w:pPr>
      <w:rPr>
        <w:rFonts w:ascii="Wingdings" w:hAnsi="Wingdings" w:cs="Wingdings" w:hint="default"/>
      </w:rPr>
    </w:lvl>
    <w:lvl w:ilvl="8">
      <w:start w:val="1"/>
      <w:numFmt w:val="bullet"/>
      <w:lvlText w:val=""/>
      <w:lvlJc w:val="left"/>
      <w:pPr>
        <w:ind w:left="5413" w:hanging="480"/>
      </w:pPr>
      <w:rPr>
        <w:rFonts w:ascii="Wingdings" w:hAnsi="Wingdings" w:cs="Wingdings" w:hint="default"/>
      </w:rPr>
    </w:lvl>
  </w:abstractNum>
  <w:abstractNum w:abstractNumId="7">
    <w:nsid w:val="4EC22794"/>
    <w:multiLevelType w:val="hybridMultilevel"/>
    <w:tmpl w:val="F62E0298"/>
    <w:lvl w:ilvl="0" w:tplc="E520A574">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nsid w:val="566D52C9"/>
    <w:multiLevelType w:val="multilevel"/>
    <w:tmpl w:val="4246DD46"/>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9">
    <w:nsid w:val="606D7A1B"/>
    <w:multiLevelType w:val="multilevel"/>
    <w:tmpl w:val="522001E0"/>
    <w:lvl w:ilvl="0">
      <w:start w:val="1"/>
      <w:numFmt w:val="bullet"/>
      <w:lvlText w:val=""/>
      <w:lvlJc w:val="left"/>
      <w:pPr>
        <w:ind w:left="656" w:hanging="480"/>
      </w:pPr>
      <w:rPr>
        <w:rFonts w:ascii="Wingdings" w:hAnsi="Wingdings" w:cs="Wingdings" w:hint="default"/>
      </w:rPr>
    </w:lvl>
    <w:lvl w:ilvl="1">
      <w:start w:val="1"/>
      <w:numFmt w:val="bullet"/>
      <w:lvlText w:val=""/>
      <w:lvlJc w:val="left"/>
      <w:pPr>
        <w:ind w:left="1136" w:hanging="480"/>
      </w:pPr>
      <w:rPr>
        <w:rFonts w:ascii="Wingdings" w:hAnsi="Wingdings" w:cs="Wingdings" w:hint="default"/>
      </w:rPr>
    </w:lvl>
    <w:lvl w:ilvl="2">
      <w:start w:val="1"/>
      <w:numFmt w:val="bullet"/>
      <w:lvlText w:val=""/>
      <w:lvlJc w:val="left"/>
      <w:pPr>
        <w:ind w:left="1616" w:hanging="480"/>
      </w:pPr>
      <w:rPr>
        <w:rFonts w:ascii="Wingdings" w:hAnsi="Wingdings" w:cs="Wingdings" w:hint="default"/>
      </w:rPr>
    </w:lvl>
    <w:lvl w:ilvl="3">
      <w:start w:val="1"/>
      <w:numFmt w:val="bullet"/>
      <w:lvlText w:val=""/>
      <w:lvlJc w:val="left"/>
      <w:pPr>
        <w:ind w:left="2096" w:hanging="480"/>
      </w:pPr>
      <w:rPr>
        <w:rFonts w:ascii="Wingdings" w:hAnsi="Wingdings" w:cs="Wingdings" w:hint="default"/>
      </w:rPr>
    </w:lvl>
    <w:lvl w:ilvl="4">
      <w:start w:val="1"/>
      <w:numFmt w:val="bullet"/>
      <w:lvlText w:val=""/>
      <w:lvlJc w:val="left"/>
      <w:pPr>
        <w:ind w:left="2576" w:hanging="480"/>
      </w:pPr>
      <w:rPr>
        <w:rFonts w:ascii="Wingdings" w:hAnsi="Wingdings" w:cs="Wingdings" w:hint="default"/>
      </w:rPr>
    </w:lvl>
    <w:lvl w:ilvl="5">
      <w:start w:val="1"/>
      <w:numFmt w:val="bullet"/>
      <w:lvlText w:val=""/>
      <w:lvlJc w:val="left"/>
      <w:pPr>
        <w:ind w:left="3056" w:hanging="480"/>
      </w:pPr>
      <w:rPr>
        <w:rFonts w:ascii="Wingdings" w:hAnsi="Wingdings" w:cs="Wingdings" w:hint="default"/>
      </w:rPr>
    </w:lvl>
    <w:lvl w:ilvl="6">
      <w:start w:val="1"/>
      <w:numFmt w:val="bullet"/>
      <w:lvlText w:val=""/>
      <w:lvlJc w:val="left"/>
      <w:pPr>
        <w:ind w:left="3536" w:hanging="480"/>
      </w:pPr>
      <w:rPr>
        <w:rFonts w:ascii="Wingdings" w:hAnsi="Wingdings" w:cs="Wingdings" w:hint="default"/>
      </w:rPr>
    </w:lvl>
    <w:lvl w:ilvl="7">
      <w:start w:val="1"/>
      <w:numFmt w:val="bullet"/>
      <w:lvlText w:val=""/>
      <w:lvlJc w:val="left"/>
      <w:pPr>
        <w:ind w:left="4016" w:hanging="480"/>
      </w:pPr>
      <w:rPr>
        <w:rFonts w:ascii="Wingdings" w:hAnsi="Wingdings" w:cs="Wingdings" w:hint="default"/>
      </w:rPr>
    </w:lvl>
    <w:lvl w:ilvl="8">
      <w:start w:val="1"/>
      <w:numFmt w:val="bullet"/>
      <w:lvlText w:val=""/>
      <w:lvlJc w:val="left"/>
      <w:pPr>
        <w:ind w:left="4496" w:hanging="48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lTrailSpace/>
    <w:useFELayout/>
  </w:compat>
  <w:rsids>
    <w:rsidRoot w:val="000317F5"/>
    <w:rsid w:val="000167FE"/>
    <w:rsid w:val="00020D7C"/>
    <w:rsid w:val="000232A1"/>
    <w:rsid w:val="000317F5"/>
    <w:rsid w:val="00075547"/>
    <w:rsid w:val="000E1A2A"/>
    <w:rsid w:val="00174101"/>
    <w:rsid w:val="001D63A2"/>
    <w:rsid w:val="002253C4"/>
    <w:rsid w:val="00246FCC"/>
    <w:rsid w:val="002778E6"/>
    <w:rsid w:val="002B561B"/>
    <w:rsid w:val="00301B3D"/>
    <w:rsid w:val="00310FED"/>
    <w:rsid w:val="0032613D"/>
    <w:rsid w:val="0039076C"/>
    <w:rsid w:val="00390FCF"/>
    <w:rsid w:val="003D1B8E"/>
    <w:rsid w:val="00411FDE"/>
    <w:rsid w:val="004233FD"/>
    <w:rsid w:val="0044706F"/>
    <w:rsid w:val="004A1410"/>
    <w:rsid w:val="004F4140"/>
    <w:rsid w:val="005716FC"/>
    <w:rsid w:val="00594AF2"/>
    <w:rsid w:val="005D1454"/>
    <w:rsid w:val="005D3F55"/>
    <w:rsid w:val="005D6CD1"/>
    <w:rsid w:val="005E371A"/>
    <w:rsid w:val="00600F4E"/>
    <w:rsid w:val="00607080"/>
    <w:rsid w:val="00607FFC"/>
    <w:rsid w:val="00644A95"/>
    <w:rsid w:val="00693638"/>
    <w:rsid w:val="006B1481"/>
    <w:rsid w:val="00725A78"/>
    <w:rsid w:val="00746EB0"/>
    <w:rsid w:val="00771E6C"/>
    <w:rsid w:val="007A1F50"/>
    <w:rsid w:val="00812C09"/>
    <w:rsid w:val="00812CBB"/>
    <w:rsid w:val="00850AD5"/>
    <w:rsid w:val="00864115"/>
    <w:rsid w:val="008D4ECE"/>
    <w:rsid w:val="008E2F4B"/>
    <w:rsid w:val="009546D4"/>
    <w:rsid w:val="0096350B"/>
    <w:rsid w:val="00987BA0"/>
    <w:rsid w:val="009A2ECB"/>
    <w:rsid w:val="009B060C"/>
    <w:rsid w:val="009B58B1"/>
    <w:rsid w:val="00A75496"/>
    <w:rsid w:val="00A75ED7"/>
    <w:rsid w:val="00A761E9"/>
    <w:rsid w:val="00A953DE"/>
    <w:rsid w:val="00AE2E33"/>
    <w:rsid w:val="00B57C56"/>
    <w:rsid w:val="00B74643"/>
    <w:rsid w:val="00BB55C1"/>
    <w:rsid w:val="00C40A8D"/>
    <w:rsid w:val="00C51148"/>
    <w:rsid w:val="00C963FD"/>
    <w:rsid w:val="00CF4C1F"/>
    <w:rsid w:val="00D42E57"/>
    <w:rsid w:val="00DC3959"/>
    <w:rsid w:val="00DD7DBA"/>
    <w:rsid w:val="00EA24C7"/>
    <w:rsid w:val="00FA6054"/>
    <w:rsid w:val="00FE71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7DBA"/>
  </w:style>
  <w:style w:type="paragraph" w:styleId="1">
    <w:name w:val="heading 1"/>
    <w:basedOn w:val="a"/>
    <w:uiPriority w:val="1"/>
    <w:qFormat/>
    <w:rsid w:val="00DD7DBA"/>
    <w:pPr>
      <w:ind w:left="112"/>
      <w:outlineLvl w:val="0"/>
    </w:pPr>
    <w:rPr>
      <w:rFonts w:ascii="Microsoft YaHei" w:eastAsia="Microsoft YaHei" w:hAnsi="Microsoft YaHei"/>
      <w:b/>
      <w:bCs/>
      <w:sz w:val="34"/>
      <w:szCs w:val="34"/>
    </w:rPr>
  </w:style>
  <w:style w:type="paragraph" w:styleId="2">
    <w:name w:val="heading 2"/>
    <w:basedOn w:val="a"/>
    <w:uiPriority w:val="1"/>
    <w:qFormat/>
    <w:rsid w:val="00DD7DBA"/>
    <w:pPr>
      <w:ind w:left="-1"/>
      <w:outlineLvl w:val="1"/>
    </w:pPr>
    <w:rPr>
      <w:rFonts w:ascii="Microsoft YaHei" w:eastAsia="Microsoft YaHei" w:hAnsi="Microsoft YaHei"/>
      <w:b/>
      <w:bCs/>
      <w:sz w:val="32"/>
      <w:szCs w:val="32"/>
    </w:rPr>
  </w:style>
  <w:style w:type="paragraph" w:styleId="3">
    <w:name w:val="heading 3"/>
    <w:basedOn w:val="a"/>
    <w:uiPriority w:val="1"/>
    <w:qFormat/>
    <w:rsid w:val="00DD7DBA"/>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DBA"/>
    <w:tblPr>
      <w:tblInd w:w="0" w:type="dxa"/>
      <w:tblCellMar>
        <w:top w:w="0" w:type="dxa"/>
        <w:left w:w="0" w:type="dxa"/>
        <w:bottom w:w="0" w:type="dxa"/>
        <w:right w:w="0" w:type="dxa"/>
      </w:tblCellMar>
    </w:tblPr>
  </w:style>
  <w:style w:type="paragraph" w:styleId="a3">
    <w:name w:val="Body Text"/>
    <w:basedOn w:val="a"/>
    <w:uiPriority w:val="1"/>
    <w:qFormat/>
    <w:rsid w:val="00DD7DBA"/>
    <w:pPr>
      <w:spacing w:before="151"/>
      <w:ind w:left="1393"/>
    </w:pPr>
    <w:rPr>
      <w:rFonts w:ascii="新細明體" w:eastAsia="新細明體" w:hAnsi="新細明體"/>
      <w:sz w:val="28"/>
      <w:szCs w:val="28"/>
    </w:rPr>
  </w:style>
  <w:style w:type="paragraph" w:styleId="a4">
    <w:name w:val="List Paragraph"/>
    <w:basedOn w:val="a"/>
    <w:uiPriority w:val="1"/>
    <w:qFormat/>
    <w:rsid w:val="00DD7DBA"/>
  </w:style>
  <w:style w:type="paragraph" w:customStyle="1" w:styleId="TableParagraph">
    <w:name w:val="Table Paragraph"/>
    <w:basedOn w:val="a"/>
    <w:uiPriority w:val="1"/>
    <w:qFormat/>
    <w:rsid w:val="00DD7DBA"/>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uk.edu.tw/"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ouk.edu.tw/"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k.edu.tw/"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ouk.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czps</cp:lastModifiedBy>
  <cp:revision>2</cp:revision>
  <cp:lastPrinted>2016-01-06T02:29:00Z</cp:lastPrinted>
  <dcterms:created xsi:type="dcterms:W3CDTF">2016-01-27T01:27:00Z</dcterms:created>
  <dcterms:modified xsi:type="dcterms:W3CDTF">2016-01-27T01:27:00Z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2010</vt:lpwstr>
  </property>
  <property fmtid="{D5CDD505-2E9C-101B-9397-08002B2CF9AE}" pid="4" name="LastSaved">
    <vt:filetime>2015-10-31T00:00:00Z</vt:filetime>
  </property>
</Properties>
</file>