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4F" w:rsidRPr="006800B2" w:rsidRDefault="00CB7A4F" w:rsidP="00CB7A4F">
      <w:pPr>
        <w:adjustRightInd w:val="0"/>
        <w:snapToGrid w:val="0"/>
        <w:spacing w:after="240" w:line="500" w:lineRule="exact"/>
        <w:ind w:leftChars="-75" w:left="31680" w:rightChars="-147" w:right="31680"/>
        <w:jc w:val="center"/>
        <w:rPr>
          <w:rFonts w:ascii="標楷體" w:eastAsia="標楷體" w:hAnsi="標楷體" w:cs="標楷體"/>
          <w:b/>
          <w:color w:val="000000"/>
          <w:sz w:val="32"/>
          <w:szCs w:val="32"/>
        </w:rPr>
      </w:pPr>
      <w:r w:rsidRPr="006800B2">
        <w:rPr>
          <w:rFonts w:ascii="標楷體" w:eastAsia="標楷體" w:hAnsi="標楷體" w:cs="標楷體" w:hint="eastAsia"/>
          <w:b/>
          <w:color w:val="000000"/>
          <w:sz w:val="32"/>
          <w:szCs w:val="32"/>
        </w:rPr>
        <w:t>花蓮縣</w:t>
      </w:r>
      <w:r w:rsidRPr="006800B2">
        <w:rPr>
          <w:rFonts w:ascii="標楷體" w:eastAsia="標楷體" w:hAnsi="標楷體"/>
          <w:b/>
          <w:color w:val="000000"/>
          <w:sz w:val="32"/>
          <w:szCs w:val="32"/>
        </w:rPr>
        <w:t>104</w:t>
      </w:r>
      <w:r w:rsidRPr="006800B2">
        <w:rPr>
          <w:rFonts w:ascii="標楷體" w:eastAsia="標楷體" w:hAnsi="標楷體" w:cs="標楷體" w:hint="eastAsia"/>
          <w:b/>
          <w:color w:val="000000"/>
          <w:sz w:val="32"/>
          <w:szCs w:val="32"/>
        </w:rPr>
        <w:t>年度友善校園學生事務及輔導工作計畫</w:t>
      </w:r>
      <w:r w:rsidRPr="006800B2">
        <w:rPr>
          <w:rFonts w:ascii="標楷體" w:eastAsia="標楷體" w:hAnsi="標楷體" w:cs="標楷體"/>
          <w:b/>
          <w:color w:val="000000"/>
          <w:sz w:val="32"/>
          <w:szCs w:val="32"/>
        </w:rPr>
        <w:t>-</w:t>
      </w:r>
    </w:p>
    <w:p w:rsidR="00CB7A4F" w:rsidRPr="006800B2" w:rsidRDefault="00CB7A4F" w:rsidP="00375EDA">
      <w:pPr>
        <w:adjustRightInd w:val="0"/>
        <w:snapToGrid w:val="0"/>
        <w:spacing w:after="240" w:line="520" w:lineRule="exact"/>
        <w:ind w:leftChars="-75" w:left="31680" w:rightChars="-147" w:right="31680"/>
        <w:jc w:val="center"/>
        <w:rPr>
          <w:rFonts w:ascii="標楷體" w:eastAsia="標楷體" w:hAnsi="標楷體"/>
          <w:b/>
          <w:color w:val="000000"/>
          <w:sz w:val="32"/>
          <w:szCs w:val="32"/>
        </w:rPr>
      </w:pPr>
      <w:r w:rsidRPr="006800B2">
        <w:rPr>
          <w:rFonts w:ascii="標楷體" w:eastAsia="標楷體" w:hAnsi="標楷體" w:hint="eastAsia"/>
          <w:b/>
          <w:color w:val="000000"/>
          <w:sz w:val="32"/>
          <w:szCs w:val="32"/>
        </w:rPr>
        <w:t>中輟復學輔導計畫－高關懷課程教師知能研習</w:t>
      </w:r>
    </w:p>
    <w:p w:rsidR="00CB7A4F" w:rsidRPr="006800B2" w:rsidRDefault="00CB7A4F" w:rsidP="00375EDA">
      <w:pPr>
        <w:snapToGrid w:val="0"/>
        <w:spacing w:line="360" w:lineRule="auto"/>
        <w:ind w:left="31680" w:hangingChars="514"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一、依據：教育部</w:t>
      </w:r>
      <w:r w:rsidRPr="006800B2">
        <w:rPr>
          <w:rFonts w:ascii="標楷體" w:eastAsia="標楷體" w:hAnsi="標楷體"/>
          <w:color w:val="000000"/>
          <w:sz w:val="28"/>
          <w:szCs w:val="28"/>
        </w:rPr>
        <w:t>104</w:t>
      </w:r>
      <w:r w:rsidRPr="006800B2">
        <w:rPr>
          <w:rFonts w:ascii="標楷體" w:eastAsia="標楷體" w:hAnsi="標楷體" w:hint="eastAsia"/>
          <w:color w:val="000000"/>
          <w:sz w:val="28"/>
          <w:szCs w:val="28"/>
        </w:rPr>
        <w:t>年度友善校園學生事務與輔導工作計畫暨地方政府及各級學校辦理事項工作手冊。</w:t>
      </w:r>
    </w:p>
    <w:p w:rsidR="00CB7A4F" w:rsidRPr="006800B2" w:rsidRDefault="00CB7A4F" w:rsidP="00770738">
      <w:pPr>
        <w:snapToGrid w:val="0"/>
        <w:spacing w:line="360" w:lineRule="auto"/>
        <w:jc w:val="both"/>
        <w:rPr>
          <w:rFonts w:ascii="標楷體" w:eastAsia="標楷體" w:hAnsi="標楷體"/>
          <w:color w:val="000000"/>
          <w:sz w:val="28"/>
          <w:szCs w:val="28"/>
        </w:rPr>
      </w:pPr>
      <w:r w:rsidRPr="006800B2">
        <w:rPr>
          <w:rFonts w:ascii="標楷體" w:eastAsia="標楷體" w:hAnsi="標楷體" w:hint="eastAsia"/>
          <w:color w:val="000000"/>
          <w:sz w:val="28"/>
          <w:szCs w:val="28"/>
        </w:rPr>
        <w:t>二、目的：</w:t>
      </w:r>
    </w:p>
    <w:p w:rsidR="00CB7A4F" w:rsidRPr="006800B2" w:rsidRDefault="00CB7A4F" w:rsidP="00375EDA">
      <w:pPr>
        <w:snapToGrid w:val="0"/>
        <w:spacing w:line="360" w:lineRule="auto"/>
        <w:ind w:leftChars="100" w:left="31680" w:hangingChars="313"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（一）凝聚與分享各相關單位實施方式及社區資源，建構團體組織，協助學生穩定就學。</w:t>
      </w:r>
    </w:p>
    <w:p w:rsidR="00CB7A4F" w:rsidRPr="006800B2" w:rsidRDefault="00CB7A4F" w:rsidP="00375EDA">
      <w:pPr>
        <w:snapToGrid w:val="0"/>
        <w:spacing w:line="360" w:lineRule="auto"/>
        <w:ind w:leftChars="100" w:left="31680" w:hangingChars="313"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（二）提升教師團隊專業知能，建立輔導網路。</w:t>
      </w:r>
    </w:p>
    <w:p w:rsidR="00CB7A4F" w:rsidRPr="006800B2" w:rsidRDefault="00CB7A4F" w:rsidP="00375EDA">
      <w:pPr>
        <w:snapToGrid w:val="0"/>
        <w:spacing w:line="360" w:lineRule="auto"/>
        <w:ind w:leftChars="100" w:left="31680" w:hangingChars="313"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（三）輔導並強化學生適應未來生活之能力，提升預防性輔導功能，避免學生中輟。</w:t>
      </w:r>
    </w:p>
    <w:p w:rsidR="00CB7A4F" w:rsidRPr="006800B2" w:rsidRDefault="00CB7A4F" w:rsidP="00375EDA">
      <w:pPr>
        <w:snapToGrid w:val="0"/>
        <w:spacing w:line="360" w:lineRule="auto"/>
        <w:ind w:left="31680" w:hangingChars="514"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三、辦理單位：</w:t>
      </w:r>
    </w:p>
    <w:p w:rsidR="00CB7A4F" w:rsidRPr="006800B2" w:rsidRDefault="00CB7A4F" w:rsidP="00375EDA">
      <w:pPr>
        <w:snapToGrid w:val="0"/>
        <w:spacing w:line="360" w:lineRule="auto"/>
        <w:ind w:leftChars="94" w:left="31680" w:hangingChars="411"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（一）指導單位：教育部</w:t>
      </w:r>
      <w:r w:rsidRPr="006800B2">
        <w:rPr>
          <w:rFonts w:ascii="標楷體" w:eastAsia="標楷體" w:hAnsi="標楷體" w:cs="標楷體" w:hint="eastAsia"/>
          <w:bCs/>
          <w:color w:val="000000"/>
          <w:sz w:val="28"/>
          <w:szCs w:val="28"/>
        </w:rPr>
        <w:t>國民及學前教育署</w:t>
      </w:r>
      <w:r w:rsidRPr="006800B2">
        <w:rPr>
          <w:rFonts w:ascii="標楷體" w:eastAsia="標楷體" w:hAnsi="標楷體" w:hint="eastAsia"/>
          <w:color w:val="000000"/>
          <w:sz w:val="28"/>
          <w:szCs w:val="28"/>
        </w:rPr>
        <w:t>。</w:t>
      </w:r>
    </w:p>
    <w:p w:rsidR="00CB7A4F" w:rsidRPr="006800B2" w:rsidRDefault="00CB7A4F" w:rsidP="00375EDA">
      <w:pPr>
        <w:snapToGrid w:val="0"/>
        <w:spacing w:line="360" w:lineRule="auto"/>
        <w:ind w:leftChars="94" w:left="31680" w:hangingChars="411"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（二）主辦單位：花蓮縣政府教育處。</w:t>
      </w:r>
    </w:p>
    <w:p w:rsidR="00CB7A4F" w:rsidRPr="006800B2" w:rsidRDefault="00CB7A4F" w:rsidP="00375EDA">
      <w:pPr>
        <w:snapToGrid w:val="0"/>
        <w:spacing w:line="360" w:lineRule="auto"/>
        <w:ind w:leftChars="94" w:left="31680" w:hangingChars="411"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（三）承辦單位：花蓮縣立化仁國中。</w:t>
      </w:r>
    </w:p>
    <w:p w:rsidR="00CB7A4F" w:rsidRPr="006800B2" w:rsidRDefault="00CB7A4F" w:rsidP="00375EDA">
      <w:pPr>
        <w:snapToGrid w:val="0"/>
        <w:spacing w:line="360" w:lineRule="auto"/>
        <w:ind w:left="31680" w:hangingChars="514"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四、辦理時程：</w:t>
      </w:r>
      <w:r w:rsidRPr="006800B2">
        <w:rPr>
          <w:rFonts w:ascii="標楷體" w:eastAsia="標楷體" w:hAnsi="標楷體"/>
          <w:color w:val="000000"/>
          <w:sz w:val="28"/>
          <w:szCs w:val="28"/>
        </w:rPr>
        <w:t>104</w:t>
      </w:r>
      <w:r w:rsidRPr="006800B2">
        <w:rPr>
          <w:rFonts w:ascii="標楷體" w:eastAsia="標楷體" w:hAnsi="標楷體" w:hint="eastAsia"/>
          <w:color w:val="000000"/>
          <w:sz w:val="28"/>
          <w:szCs w:val="28"/>
        </w:rPr>
        <w:t>年</w:t>
      </w:r>
      <w:r>
        <w:rPr>
          <w:rFonts w:ascii="標楷體" w:eastAsia="標楷體" w:hAnsi="標楷體"/>
          <w:color w:val="000000"/>
          <w:sz w:val="28"/>
          <w:szCs w:val="28"/>
        </w:rPr>
        <w:t>11</w:t>
      </w:r>
      <w:r w:rsidRPr="006800B2">
        <w:rPr>
          <w:rFonts w:ascii="標楷體" w:eastAsia="標楷體" w:hAnsi="標楷體" w:hint="eastAsia"/>
          <w:color w:val="000000"/>
          <w:sz w:val="28"/>
          <w:szCs w:val="28"/>
        </w:rPr>
        <w:t>月</w:t>
      </w:r>
      <w:r>
        <w:rPr>
          <w:rFonts w:ascii="標楷體" w:eastAsia="標楷體" w:hAnsi="標楷體"/>
          <w:color w:val="000000"/>
          <w:sz w:val="28"/>
          <w:szCs w:val="28"/>
        </w:rPr>
        <w:t>21</w:t>
      </w:r>
      <w:r>
        <w:rPr>
          <w:rFonts w:ascii="標楷體" w:eastAsia="標楷體" w:hAnsi="標楷體" w:hint="eastAsia"/>
          <w:color w:val="000000"/>
          <w:sz w:val="28"/>
          <w:szCs w:val="28"/>
        </w:rPr>
        <w:t>日（六）</w:t>
      </w:r>
      <w:r w:rsidRPr="006800B2">
        <w:rPr>
          <w:rFonts w:ascii="標楷體" w:eastAsia="標楷體" w:hAnsi="標楷體" w:hint="eastAsia"/>
          <w:color w:val="000000"/>
          <w:sz w:val="28"/>
          <w:szCs w:val="28"/>
        </w:rPr>
        <w:t>。</w:t>
      </w:r>
    </w:p>
    <w:p w:rsidR="00CB7A4F" w:rsidRPr="006800B2" w:rsidRDefault="00CB7A4F" w:rsidP="00375EDA">
      <w:pPr>
        <w:snapToGrid w:val="0"/>
        <w:spacing w:line="360" w:lineRule="auto"/>
        <w:ind w:left="31680" w:hangingChars="514"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五、實施對象：花蓮縣擔任高關懷課程教師。</w:t>
      </w:r>
    </w:p>
    <w:p w:rsidR="00CB7A4F" w:rsidRPr="006800B2" w:rsidRDefault="00CB7A4F" w:rsidP="00793889">
      <w:pPr>
        <w:snapToGrid w:val="0"/>
        <w:spacing w:line="360" w:lineRule="auto"/>
        <w:ind w:left="31680" w:hangingChars="514"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六、實施地點：花蓮縣立化仁國中</w:t>
      </w:r>
      <w:r>
        <w:rPr>
          <w:rFonts w:ascii="標楷體" w:eastAsia="標楷體" w:hAnsi="標楷體"/>
          <w:color w:val="000000"/>
          <w:sz w:val="28"/>
          <w:szCs w:val="28"/>
        </w:rPr>
        <w:t>2</w:t>
      </w:r>
      <w:r>
        <w:rPr>
          <w:rFonts w:ascii="標楷體" w:eastAsia="標楷體" w:hAnsi="標楷體" w:hint="eastAsia"/>
          <w:color w:val="000000"/>
          <w:sz w:val="28"/>
          <w:szCs w:val="28"/>
        </w:rPr>
        <w:t>樓會議室</w:t>
      </w:r>
      <w:r w:rsidRPr="006800B2">
        <w:rPr>
          <w:rFonts w:ascii="標楷體" w:eastAsia="標楷體" w:hAnsi="標楷體" w:hint="eastAsia"/>
          <w:color w:val="000000"/>
          <w:sz w:val="28"/>
          <w:szCs w:val="28"/>
        </w:rPr>
        <w:t>。</w:t>
      </w:r>
    </w:p>
    <w:p w:rsidR="00CB7A4F" w:rsidRPr="006800B2" w:rsidRDefault="00CB7A4F" w:rsidP="00375EDA">
      <w:pPr>
        <w:snapToGrid w:val="0"/>
        <w:spacing w:line="360" w:lineRule="auto"/>
        <w:ind w:left="31680" w:hangingChars="514" w:firstLine="31680"/>
        <w:jc w:val="both"/>
        <w:rPr>
          <w:rFonts w:ascii="標楷體" w:eastAsia="標楷體" w:hAnsi="標楷體"/>
          <w:color w:val="000000"/>
          <w:sz w:val="28"/>
          <w:szCs w:val="28"/>
        </w:rPr>
      </w:pPr>
      <w:r w:rsidRPr="006800B2">
        <w:rPr>
          <w:rFonts w:ascii="標楷體" w:eastAsia="標楷體" w:hAnsi="標楷體" w:hint="eastAsia"/>
          <w:color w:val="000000"/>
          <w:sz w:val="28"/>
          <w:szCs w:val="28"/>
        </w:rPr>
        <w:t>七、研討內容：</w:t>
      </w:r>
      <w:r w:rsidRPr="006800B2">
        <w:rPr>
          <w:rFonts w:ascii="標楷體" w:eastAsia="標楷體" w:hAnsi="標楷體"/>
          <w:color w:val="000000"/>
          <w:sz w:val="28"/>
          <w:szCs w:val="28"/>
        </w:rPr>
        <w:t xml:space="preserve"> </w:t>
      </w:r>
    </w:p>
    <w:tbl>
      <w:tblPr>
        <w:tblW w:w="78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5"/>
        <w:gridCol w:w="3719"/>
        <w:gridCol w:w="2340"/>
      </w:tblGrid>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流程</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主題</w:t>
            </w:r>
          </w:p>
        </w:tc>
        <w:tc>
          <w:tcPr>
            <w:tcW w:w="2340"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主講人</w:t>
            </w:r>
          </w:p>
        </w:tc>
      </w:tr>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08:30-8:4</w:t>
            </w:r>
            <w:r w:rsidRPr="006800B2">
              <w:rPr>
                <w:rFonts w:ascii="標楷體" w:eastAsia="標楷體" w:hAnsi="標楷體"/>
                <w:color w:val="000000"/>
                <w:sz w:val="28"/>
                <w:szCs w:val="28"/>
              </w:rPr>
              <w:t>0</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報到</w:t>
            </w:r>
          </w:p>
        </w:tc>
        <w:tc>
          <w:tcPr>
            <w:tcW w:w="2340" w:type="dxa"/>
          </w:tcPr>
          <w:p w:rsidR="00CB7A4F" w:rsidRPr="006800B2" w:rsidRDefault="00CB7A4F" w:rsidP="00C65DDF">
            <w:pPr>
              <w:snapToGrid w:val="0"/>
              <w:spacing w:line="500" w:lineRule="exact"/>
              <w:jc w:val="center"/>
              <w:rPr>
                <w:rFonts w:ascii="標楷體" w:eastAsia="標楷體" w:hAnsi="標楷體"/>
                <w:color w:val="000000"/>
                <w:sz w:val="28"/>
                <w:szCs w:val="28"/>
              </w:rPr>
            </w:pPr>
          </w:p>
        </w:tc>
      </w:tr>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08:40-10:2</w:t>
            </w:r>
            <w:r w:rsidRPr="006800B2">
              <w:rPr>
                <w:rFonts w:ascii="標楷體" w:eastAsia="標楷體" w:hAnsi="標楷體"/>
                <w:color w:val="000000"/>
                <w:sz w:val="28"/>
                <w:szCs w:val="28"/>
              </w:rPr>
              <w:t>0</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高關懷學生的特質</w:t>
            </w:r>
            <w:r>
              <w:rPr>
                <w:rFonts w:ascii="標楷體" w:eastAsia="標楷體" w:hAnsi="標楷體" w:hint="eastAsia"/>
                <w:color w:val="000000"/>
                <w:sz w:val="28"/>
                <w:szCs w:val="28"/>
              </w:rPr>
              <w:t>與辨識</w:t>
            </w:r>
          </w:p>
        </w:tc>
        <w:tc>
          <w:tcPr>
            <w:tcW w:w="2340"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自強國中諮商組蘇聖雅組長</w:t>
            </w:r>
          </w:p>
        </w:tc>
      </w:tr>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10:20-10:3</w:t>
            </w:r>
            <w:r w:rsidRPr="006800B2">
              <w:rPr>
                <w:rFonts w:ascii="標楷體" w:eastAsia="標楷體" w:hAnsi="標楷體"/>
                <w:color w:val="000000"/>
                <w:sz w:val="28"/>
                <w:szCs w:val="28"/>
              </w:rPr>
              <w:t>0</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休息</w:t>
            </w:r>
          </w:p>
        </w:tc>
        <w:tc>
          <w:tcPr>
            <w:tcW w:w="2340" w:type="dxa"/>
          </w:tcPr>
          <w:p w:rsidR="00CB7A4F" w:rsidRPr="006800B2" w:rsidRDefault="00CB7A4F" w:rsidP="00C65DDF">
            <w:pPr>
              <w:snapToGrid w:val="0"/>
              <w:spacing w:line="500" w:lineRule="exact"/>
              <w:jc w:val="center"/>
              <w:rPr>
                <w:rFonts w:ascii="標楷體" w:eastAsia="標楷體" w:hAnsi="標楷體"/>
                <w:color w:val="000000"/>
                <w:sz w:val="28"/>
                <w:szCs w:val="28"/>
              </w:rPr>
            </w:pPr>
          </w:p>
        </w:tc>
      </w:tr>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10:3</w:t>
            </w:r>
            <w:r w:rsidRPr="006800B2">
              <w:rPr>
                <w:rFonts w:ascii="標楷體" w:eastAsia="標楷體" w:hAnsi="標楷體"/>
                <w:color w:val="000000"/>
                <w:sz w:val="28"/>
                <w:szCs w:val="28"/>
              </w:rPr>
              <w:t>0-12:10</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教師如何面對高關懷學生</w:t>
            </w:r>
          </w:p>
        </w:tc>
        <w:tc>
          <w:tcPr>
            <w:tcW w:w="2340" w:type="dxa"/>
          </w:tcPr>
          <w:p w:rsidR="00CB7A4F"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學生諮商中心</w:t>
            </w:r>
          </w:p>
          <w:p w:rsidR="00CB7A4F"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適性輔導組</w:t>
            </w:r>
          </w:p>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游賀凱組長</w:t>
            </w:r>
          </w:p>
        </w:tc>
      </w:tr>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12:10-13:2</w:t>
            </w:r>
            <w:r w:rsidRPr="006800B2">
              <w:rPr>
                <w:rFonts w:ascii="標楷體" w:eastAsia="標楷體" w:hAnsi="標楷體"/>
                <w:color w:val="000000"/>
                <w:sz w:val="28"/>
                <w:szCs w:val="28"/>
              </w:rPr>
              <w:t>0</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午餐</w:t>
            </w:r>
          </w:p>
        </w:tc>
        <w:tc>
          <w:tcPr>
            <w:tcW w:w="2340" w:type="dxa"/>
          </w:tcPr>
          <w:p w:rsidR="00CB7A4F" w:rsidRPr="006800B2" w:rsidRDefault="00CB7A4F" w:rsidP="00C65DDF">
            <w:pPr>
              <w:snapToGrid w:val="0"/>
              <w:spacing w:line="500" w:lineRule="exact"/>
              <w:jc w:val="center"/>
              <w:rPr>
                <w:rFonts w:ascii="標楷體" w:eastAsia="標楷體" w:hAnsi="標楷體"/>
                <w:color w:val="000000"/>
                <w:sz w:val="28"/>
                <w:szCs w:val="28"/>
              </w:rPr>
            </w:pPr>
          </w:p>
        </w:tc>
      </w:tr>
      <w:tr w:rsidR="00CB7A4F" w:rsidRPr="006800B2" w:rsidTr="00F36F87">
        <w:tc>
          <w:tcPr>
            <w:tcW w:w="1795"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color w:val="000000"/>
                <w:sz w:val="28"/>
                <w:szCs w:val="28"/>
              </w:rPr>
              <w:t>13:2</w:t>
            </w:r>
            <w:r w:rsidRPr="006800B2">
              <w:rPr>
                <w:rFonts w:ascii="標楷體" w:eastAsia="標楷體" w:hAnsi="標楷體"/>
                <w:color w:val="000000"/>
                <w:sz w:val="28"/>
                <w:szCs w:val="28"/>
              </w:rPr>
              <w:t>0-15:00</w:t>
            </w:r>
          </w:p>
        </w:tc>
        <w:tc>
          <w:tcPr>
            <w:tcW w:w="3719" w:type="dxa"/>
          </w:tcPr>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高關懷課程實務經驗分享</w:t>
            </w:r>
          </w:p>
          <w:p w:rsidR="00CB7A4F" w:rsidRPr="006800B2" w:rsidRDefault="00CB7A4F" w:rsidP="00C65DDF">
            <w:pPr>
              <w:snapToGrid w:val="0"/>
              <w:spacing w:line="500" w:lineRule="exact"/>
              <w:jc w:val="center"/>
              <w:rPr>
                <w:rFonts w:ascii="標楷體" w:eastAsia="標楷體" w:hAnsi="標楷體"/>
                <w:color w:val="000000"/>
                <w:sz w:val="28"/>
                <w:szCs w:val="28"/>
              </w:rPr>
            </w:pPr>
            <w:r w:rsidRPr="006800B2">
              <w:rPr>
                <w:rFonts w:ascii="標楷體" w:eastAsia="標楷體" w:hAnsi="標楷體"/>
                <w:color w:val="000000"/>
                <w:sz w:val="28"/>
                <w:szCs w:val="28"/>
              </w:rPr>
              <w:t>-</w:t>
            </w:r>
            <w:r w:rsidRPr="006800B2">
              <w:rPr>
                <w:rFonts w:ascii="標楷體" w:eastAsia="標楷體" w:hAnsi="標楷體" w:hint="eastAsia"/>
                <w:color w:val="000000"/>
                <w:sz w:val="28"/>
                <w:szCs w:val="28"/>
              </w:rPr>
              <w:t>課程規劃</w:t>
            </w:r>
          </w:p>
        </w:tc>
        <w:tc>
          <w:tcPr>
            <w:tcW w:w="2340" w:type="dxa"/>
          </w:tcPr>
          <w:p w:rsidR="00CB7A4F"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宜昌國中輔導處</w:t>
            </w:r>
          </w:p>
          <w:p w:rsidR="00CB7A4F" w:rsidRPr="006800B2" w:rsidRDefault="00CB7A4F" w:rsidP="00C65DDF">
            <w:pPr>
              <w:snapToGrid w:val="0"/>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林素葉主任</w:t>
            </w:r>
          </w:p>
        </w:tc>
      </w:tr>
      <w:tr w:rsidR="00CB7A4F" w:rsidRPr="006800B2" w:rsidTr="00F36F87">
        <w:tc>
          <w:tcPr>
            <w:tcW w:w="1795" w:type="dxa"/>
          </w:tcPr>
          <w:p w:rsidR="00CB7A4F" w:rsidRPr="006800B2" w:rsidRDefault="00CB7A4F" w:rsidP="00C65DDF">
            <w:pPr>
              <w:snapToGrid w:val="0"/>
              <w:spacing w:line="500" w:lineRule="exact"/>
              <w:jc w:val="both"/>
              <w:rPr>
                <w:rFonts w:ascii="標楷體" w:eastAsia="標楷體" w:hAnsi="標楷體"/>
                <w:color w:val="000000"/>
                <w:sz w:val="28"/>
                <w:szCs w:val="28"/>
              </w:rPr>
            </w:pPr>
            <w:r w:rsidRPr="006800B2">
              <w:rPr>
                <w:rFonts w:ascii="標楷體" w:eastAsia="標楷體" w:hAnsi="標楷體"/>
                <w:color w:val="000000"/>
                <w:sz w:val="28"/>
                <w:szCs w:val="28"/>
              </w:rPr>
              <w:t>15:00-15:10</w:t>
            </w:r>
          </w:p>
        </w:tc>
        <w:tc>
          <w:tcPr>
            <w:tcW w:w="3719" w:type="dxa"/>
          </w:tcPr>
          <w:p w:rsidR="00CB7A4F" w:rsidRPr="006800B2" w:rsidRDefault="00CB7A4F" w:rsidP="00F75872">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休息</w:t>
            </w:r>
          </w:p>
        </w:tc>
        <w:tc>
          <w:tcPr>
            <w:tcW w:w="2340" w:type="dxa"/>
          </w:tcPr>
          <w:p w:rsidR="00CB7A4F" w:rsidRPr="006800B2" w:rsidRDefault="00CB7A4F" w:rsidP="00C65DDF">
            <w:pPr>
              <w:snapToGrid w:val="0"/>
              <w:spacing w:line="500" w:lineRule="exact"/>
              <w:jc w:val="both"/>
              <w:rPr>
                <w:rFonts w:ascii="標楷體" w:eastAsia="標楷體" w:hAnsi="標楷體"/>
                <w:color w:val="000000"/>
                <w:sz w:val="28"/>
                <w:szCs w:val="28"/>
              </w:rPr>
            </w:pPr>
          </w:p>
        </w:tc>
      </w:tr>
      <w:tr w:rsidR="00CB7A4F" w:rsidRPr="006800B2" w:rsidTr="00F36F87">
        <w:tc>
          <w:tcPr>
            <w:tcW w:w="1795" w:type="dxa"/>
          </w:tcPr>
          <w:p w:rsidR="00CB7A4F" w:rsidRPr="006800B2" w:rsidRDefault="00CB7A4F" w:rsidP="00C65DDF">
            <w:pPr>
              <w:snapToGrid w:val="0"/>
              <w:spacing w:line="500" w:lineRule="exact"/>
              <w:jc w:val="both"/>
              <w:rPr>
                <w:rFonts w:ascii="標楷體" w:eastAsia="標楷體" w:hAnsi="標楷體"/>
                <w:color w:val="000000"/>
                <w:sz w:val="28"/>
                <w:szCs w:val="28"/>
              </w:rPr>
            </w:pPr>
            <w:r>
              <w:rPr>
                <w:rFonts w:ascii="標楷體" w:eastAsia="標楷體" w:hAnsi="標楷體"/>
                <w:color w:val="000000"/>
                <w:sz w:val="28"/>
                <w:szCs w:val="28"/>
              </w:rPr>
              <w:t>15:10-16:5</w:t>
            </w:r>
            <w:r w:rsidRPr="006800B2">
              <w:rPr>
                <w:rFonts w:ascii="標楷體" w:eastAsia="標楷體" w:hAnsi="標楷體"/>
                <w:color w:val="000000"/>
                <w:sz w:val="28"/>
                <w:szCs w:val="28"/>
              </w:rPr>
              <w:t>0</w:t>
            </w:r>
          </w:p>
        </w:tc>
        <w:tc>
          <w:tcPr>
            <w:tcW w:w="3719" w:type="dxa"/>
          </w:tcPr>
          <w:p w:rsidR="00CB7A4F" w:rsidRPr="006800B2" w:rsidRDefault="00CB7A4F" w:rsidP="00B542C7">
            <w:pPr>
              <w:snapToGrid w:val="0"/>
              <w:spacing w:line="500" w:lineRule="exact"/>
              <w:jc w:val="center"/>
              <w:rPr>
                <w:rFonts w:ascii="標楷體" w:eastAsia="標楷體" w:hAnsi="標楷體"/>
                <w:color w:val="000000"/>
                <w:sz w:val="28"/>
                <w:szCs w:val="28"/>
              </w:rPr>
            </w:pPr>
            <w:r w:rsidRPr="006800B2">
              <w:rPr>
                <w:rFonts w:ascii="標楷體" w:eastAsia="標楷體" w:hAnsi="標楷體" w:hint="eastAsia"/>
                <w:color w:val="000000"/>
                <w:sz w:val="28"/>
                <w:szCs w:val="28"/>
              </w:rPr>
              <w:t>高關懷課程實務經驗分享</w:t>
            </w:r>
          </w:p>
          <w:p w:rsidR="00CB7A4F" w:rsidRPr="006800B2" w:rsidRDefault="00CB7A4F" w:rsidP="00B542C7">
            <w:pPr>
              <w:snapToGrid w:val="0"/>
              <w:spacing w:line="500" w:lineRule="exact"/>
              <w:jc w:val="center"/>
              <w:rPr>
                <w:rFonts w:ascii="標楷體" w:eastAsia="標楷體" w:hAnsi="標楷體"/>
                <w:color w:val="000000"/>
                <w:sz w:val="28"/>
                <w:szCs w:val="28"/>
              </w:rPr>
            </w:pPr>
            <w:r w:rsidRPr="006800B2">
              <w:rPr>
                <w:rFonts w:ascii="標楷體" w:eastAsia="標楷體" w:hAnsi="標楷體"/>
                <w:color w:val="000000"/>
                <w:sz w:val="28"/>
                <w:szCs w:val="28"/>
              </w:rPr>
              <w:t>-</w:t>
            </w:r>
            <w:r w:rsidRPr="006800B2">
              <w:rPr>
                <w:rFonts w:ascii="標楷體" w:eastAsia="標楷體" w:hAnsi="標楷體" w:hint="eastAsia"/>
                <w:color w:val="000000"/>
                <w:sz w:val="28"/>
                <w:szCs w:val="28"/>
              </w:rPr>
              <w:t>輔導策略</w:t>
            </w:r>
          </w:p>
        </w:tc>
        <w:tc>
          <w:tcPr>
            <w:tcW w:w="2340" w:type="dxa"/>
          </w:tcPr>
          <w:p w:rsidR="00CB7A4F" w:rsidRDefault="00CB7A4F" w:rsidP="00C65DDF">
            <w:pPr>
              <w:snapToGrid w:val="0"/>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台中市至善國中</w:t>
            </w:r>
          </w:p>
          <w:p w:rsidR="00CB7A4F" w:rsidRDefault="00CB7A4F" w:rsidP="00C65DDF">
            <w:pPr>
              <w:snapToGrid w:val="0"/>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專任輔導教師</w:t>
            </w:r>
          </w:p>
          <w:p w:rsidR="00CB7A4F" w:rsidRPr="006800B2" w:rsidRDefault="00CB7A4F" w:rsidP="00C65DDF">
            <w:pPr>
              <w:snapToGrid w:val="0"/>
              <w:spacing w:line="500" w:lineRule="exact"/>
              <w:jc w:val="both"/>
              <w:rPr>
                <w:rFonts w:ascii="標楷體" w:eastAsia="標楷體" w:hAnsi="標楷體"/>
                <w:color w:val="000000"/>
                <w:sz w:val="28"/>
                <w:szCs w:val="28"/>
              </w:rPr>
            </w:pPr>
            <w:smartTag w:uri="urn:schemas-microsoft-com:office:smarttags" w:element="PersonName">
              <w:smartTagPr>
                <w:attr w:name="ProductID" w:val="蔡雅雯"/>
              </w:smartTagPr>
              <w:r>
                <w:rPr>
                  <w:rFonts w:ascii="標楷體" w:eastAsia="標楷體" w:hAnsi="標楷體" w:hint="eastAsia"/>
                  <w:color w:val="000000"/>
                  <w:sz w:val="28"/>
                  <w:szCs w:val="28"/>
                </w:rPr>
                <w:t>蔡雅雯</w:t>
              </w:r>
            </w:smartTag>
            <w:r>
              <w:rPr>
                <w:rFonts w:ascii="標楷體" w:eastAsia="標楷體" w:hAnsi="標楷體" w:hint="eastAsia"/>
                <w:color w:val="000000"/>
                <w:sz w:val="28"/>
                <w:szCs w:val="28"/>
              </w:rPr>
              <w:t>老師</w:t>
            </w:r>
          </w:p>
        </w:tc>
      </w:tr>
    </w:tbl>
    <w:p w:rsidR="00CB7A4F" w:rsidRPr="006800B2" w:rsidRDefault="00CB7A4F" w:rsidP="00CB7A4F">
      <w:pPr>
        <w:snapToGrid w:val="0"/>
        <w:spacing w:line="360" w:lineRule="auto"/>
        <w:ind w:left="31680" w:hangingChars="514" w:firstLine="31680"/>
        <w:jc w:val="both"/>
        <w:rPr>
          <w:rFonts w:ascii="標楷體" w:eastAsia="標楷體" w:hAnsi="標楷體"/>
          <w:color w:val="000000"/>
          <w:sz w:val="28"/>
          <w:szCs w:val="28"/>
        </w:rPr>
      </w:pPr>
    </w:p>
    <w:p w:rsidR="00CB7A4F" w:rsidRPr="00F75872" w:rsidRDefault="00CB7A4F" w:rsidP="00770738">
      <w:pPr>
        <w:adjustRightInd w:val="0"/>
        <w:snapToGrid w:val="0"/>
        <w:spacing w:line="360" w:lineRule="auto"/>
        <w:jc w:val="both"/>
        <w:rPr>
          <w:rFonts w:ascii="標楷體" w:eastAsia="標楷體" w:hAnsi="標楷體" w:cs="新細明體"/>
          <w:color w:val="000000"/>
          <w:kern w:val="0"/>
          <w:sz w:val="28"/>
          <w:szCs w:val="28"/>
        </w:rPr>
      </w:pPr>
      <w:r w:rsidRPr="006800B2">
        <w:rPr>
          <w:rFonts w:ascii="標楷體" w:eastAsia="標楷體" w:hAnsi="標楷體" w:cs="細明體" w:hint="eastAsia"/>
          <w:color w:val="000000"/>
          <w:sz w:val="28"/>
          <w:szCs w:val="28"/>
        </w:rPr>
        <w:t>九、經費來源：</w:t>
      </w:r>
      <w:r w:rsidRPr="006800B2">
        <w:rPr>
          <w:rFonts w:ascii="標楷體" w:eastAsia="標楷體" w:hAnsi="標楷體" w:hint="eastAsia"/>
          <w:color w:val="000000"/>
          <w:sz w:val="28"/>
        </w:rPr>
        <w:t>由</w:t>
      </w:r>
      <w:r w:rsidRPr="006800B2">
        <w:rPr>
          <w:rFonts w:ascii="標楷體" w:eastAsia="標楷體" w:hAnsi="標楷體"/>
          <w:color w:val="000000"/>
          <w:sz w:val="28"/>
          <w:szCs w:val="28"/>
        </w:rPr>
        <w:t>104</w:t>
      </w:r>
      <w:r w:rsidRPr="006800B2">
        <w:rPr>
          <w:rFonts w:ascii="標楷體" w:eastAsia="標楷體" w:hAnsi="標楷體" w:hint="eastAsia"/>
          <w:color w:val="000000"/>
          <w:sz w:val="28"/>
          <w:szCs w:val="28"/>
        </w:rPr>
        <w:t>年度友善校園學生事務與輔導工作</w:t>
      </w:r>
      <w:r w:rsidRPr="006800B2">
        <w:rPr>
          <w:rFonts w:ascii="標楷體" w:eastAsia="標楷體" w:hAnsi="標楷體" w:cs="新細明體" w:hint="eastAsia"/>
          <w:color w:val="000000"/>
          <w:kern w:val="0"/>
          <w:sz w:val="28"/>
          <w:szCs w:val="28"/>
        </w:rPr>
        <w:t>計畫經費項下支應</w:t>
      </w:r>
      <w:r w:rsidRPr="006800B2">
        <w:rPr>
          <w:rFonts w:ascii="標楷體" w:eastAsia="標楷體" w:hAnsi="標楷體" w:hint="eastAsia"/>
          <w:bCs/>
          <w:color w:val="000000"/>
          <w:sz w:val="28"/>
          <w:szCs w:val="28"/>
        </w:rPr>
        <w:t>。</w:t>
      </w:r>
    </w:p>
    <w:p w:rsidR="00CB7A4F" w:rsidRPr="006800B2" w:rsidRDefault="00CB7A4F" w:rsidP="00770738">
      <w:pPr>
        <w:adjustRightInd w:val="0"/>
        <w:snapToGrid w:val="0"/>
        <w:spacing w:line="360" w:lineRule="auto"/>
        <w:jc w:val="both"/>
        <w:rPr>
          <w:rFonts w:ascii="標楷體" w:eastAsia="標楷體" w:hAnsi="標楷體" w:cs="細明體"/>
          <w:color w:val="000000"/>
          <w:sz w:val="28"/>
          <w:szCs w:val="28"/>
        </w:rPr>
      </w:pPr>
      <w:r w:rsidRPr="006800B2">
        <w:rPr>
          <w:rFonts w:ascii="標楷體" w:eastAsia="標楷體" w:hAnsi="標楷體" w:cs="細明體" w:hint="eastAsia"/>
          <w:color w:val="000000"/>
          <w:sz w:val="28"/>
          <w:szCs w:val="28"/>
        </w:rPr>
        <w:t>十、獎勵：辦理活動圓滿完成後，相關承辦人員依權責辦理獎勵。</w:t>
      </w: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r w:rsidRPr="006800B2">
        <w:rPr>
          <w:rFonts w:ascii="標楷體" w:eastAsia="標楷體" w:hAnsi="標楷體" w:cs="細明體" w:hint="eastAsia"/>
          <w:color w:val="000000"/>
          <w:sz w:val="28"/>
          <w:szCs w:val="28"/>
        </w:rPr>
        <w:t>十一、本計畫由本府教育處陳報教育部</w:t>
      </w:r>
      <w:r w:rsidRPr="006800B2">
        <w:rPr>
          <w:rFonts w:ascii="標楷體" w:eastAsia="標楷體" w:hAnsi="標楷體" w:cs="標楷體" w:hint="eastAsia"/>
          <w:bCs/>
          <w:color w:val="000000"/>
          <w:sz w:val="28"/>
          <w:szCs w:val="28"/>
        </w:rPr>
        <w:t>國民及學前教育署</w:t>
      </w:r>
      <w:r w:rsidRPr="006800B2">
        <w:rPr>
          <w:rFonts w:ascii="標楷體" w:eastAsia="標楷體" w:hAnsi="標楷體" w:cs="細明體" w:hint="eastAsia"/>
          <w:color w:val="000000"/>
          <w:sz w:val="28"/>
          <w:szCs w:val="28"/>
        </w:rPr>
        <w:t>核定後實施，修正時亦同。</w:t>
      </w: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p w:rsidR="00CB7A4F" w:rsidRDefault="00CB7A4F" w:rsidP="00CC4D71">
      <w:pPr>
        <w:adjustRightInd w:val="0"/>
        <w:snapToGrid w:val="0"/>
        <w:spacing w:line="360" w:lineRule="auto"/>
        <w:jc w:val="both"/>
        <w:rPr>
          <w:rFonts w:ascii="標楷體" w:eastAsia="標楷體" w:hAnsi="標楷體" w:cs="細明體"/>
          <w:color w:val="000000"/>
          <w:sz w:val="28"/>
          <w:szCs w:val="28"/>
        </w:rPr>
      </w:pPr>
    </w:p>
    <w:sectPr w:rsidR="00CB7A4F" w:rsidSect="00770738">
      <w:pgSz w:w="11906" w:h="16838"/>
      <w:pgMar w:top="1440" w:right="1800"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A4F" w:rsidRDefault="00CB7A4F" w:rsidP="00BA129B">
      <w:r>
        <w:separator/>
      </w:r>
    </w:p>
  </w:endnote>
  <w:endnote w:type="continuationSeparator" w:id="0">
    <w:p w:rsidR="00CB7A4F" w:rsidRDefault="00CB7A4F" w:rsidP="00BA1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A4F" w:rsidRDefault="00CB7A4F" w:rsidP="00BA129B">
      <w:r>
        <w:separator/>
      </w:r>
    </w:p>
  </w:footnote>
  <w:footnote w:type="continuationSeparator" w:id="0">
    <w:p w:rsidR="00CB7A4F" w:rsidRDefault="00CB7A4F" w:rsidP="00BA1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738"/>
    <w:rsid w:val="00002F09"/>
    <w:rsid w:val="00023C33"/>
    <w:rsid w:val="00065734"/>
    <w:rsid w:val="00101F47"/>
    <w:rsid w:val="00202F3F"/>
    <w:rsid w:val="002B02D9"/>
    <w:rsid w:val="002B178A"/>
    <w:rsid w:val="00375EDA"/>
    <w:rsid w:val="005A1248"/>
    <w:rsid w:val="005A3598"/>
    <w:rsid w:val="006800B2"/>
    <w:rsid w:val="00770738"/>
    <w:rsid w:val="00793889"/>
    <w:rsid w:val="008647EA"/>
    <w:rsid w:val="00880436"/>
    <w:rsid w:val="008C1908"/>
    <w:rsid w:val="008D0FF5"/>
    <w:rsid w:val="00991D35"/>
    <w:rsid w:val="00A62CB0"/>
    <w:rsid w:val="00A86A28"/>
    <w:rsid w:val="00A90FA6"/>
    <w:rsid w:val="00B542C7"/>
    <w:rsid w:val="00BA129B"/>
    <w:rsid w:val="00C65DDF"/>
    <w:rsid w:val="00CB7A4F"/>
    <w:rsid w:val="00CC4D71"/>
    <w:rsid w:val="00CF7B5D"/>
    <w:rsid w:val="00E34FD5"/>
    <w:rsid w:val="00E818EE"/>
    <w:rsid w:val="00E85742"/>
    <w:rsid w:val="00F36F87"/>
    <w:rsid w:val="00F75872"/>
    <w:rsid w:val="00F80F86"/>
    <w:rsid w:val="00FA281F"/>
    <w:rsid w:val="00FA38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3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129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A129B"/>
    <w:rPr>
      <w:rFonts w:ascii="Calibri" w:eastAsia="新細明體" w:hAnsi="Calibri" w:cs="Times New Roman"/>
      <w:sz w:val="20"/>
      <w:szCs w:val="20"/>
    </w:rPr>
  </w:style>
  <w:style w:type="paragraph" w:styleId="Footer">
    <w:name w:val="footer"/>
    <w:basedOn w:val="Normal"/>
    <w:link w:val="FooterChar"/>
    <w:uiPriority w:val="99"/>
    <w:semiHidden/>
    <w:rsid w:val="00BA129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A129B"/>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2</Pages>
  <Words>106</Words>
  <Characters>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輔導室</dc:creator>
  <cp:keywords/>
  <dc:description/>
  <cp:lastModifiedBy>ASUS</cp:lastModifiedBy>
  <cp:revision>14</cp:revision>
  <dcterms:created xsi:type="dcterms:W3CDTF">2015-09-15T07:45:00Z</dcterms:created>
  <dcterms:modified xsi:type="dcterms:W3CDTF">2015-10-29T02:12:00Z</dcterms:modified>
</cp:coreProperties>
</file>