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A650D1">
        <w:rPr>
          <w:rFonts w:ascii="標楷體" w:eastAsia="標楷體" w:hAnsi="標楷體" w:cs="Times New Roman"/>
          <w:b/>
          <w:sz w:val="36"/>
          <w:szCs w:val="36"/>
        </w:rPr>
        <w:t>10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proofErr w:type="gramEnd"/>
      <w:r w:rsidRPr="00A650D1">
        <w:rPr>
          <w:rFonts w:ascii="標楷體" w:eastAsia="標楷體" w:hAnsi="標楷體" w:cs="Times New Roman"/>
          <w:b/>
          <w:sz w:val="36"/>
          <w:szCs w:val="36"/>
        </w:rPr>
        <w:t>年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度「黑水</w:t>
      </w:r>
      <w:proofErr w:type="gramStart"/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循環農業暨環境教育訓練」</w:t>
      </w:r>
    </w:p>
    <w:p w:rsidR="00A650D1" w:rsidRP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實施</w:t>
      </w:r>
      <w:r w:rsidRPr="00A650D1">
        <w:rPr>
          <w:rFonts w:ascii="標楷體" w:eastAsia="標楷體" w:hAnsi="標楷體" w:cs="Times New Roman"/>
          <w:b/>
          <w:sz w:val="36"/>
          <w:szCs w:val="36"/>
        </w:rPr>
        <w:t>計畫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/>
          <w:sz w:val="28"/>
          <w:szCs w:val="28"/>
        </w:rPr>
        <w:t>依據：</w:t>
      </w:r>
      <w:proofErr w:type="gramStart"/>
      <w:r w:rsidRPr="00A650D1">
        <w:rPr>
          <w:rFonts w:ascii="標楷體" w:eastAsia="標楷體" w:hAnsi="標楷體" w:cs="Times New Roman"/>
          <w:sz w:val="28"/>
          <w:szCs w:val="28"/>
        </w:rPr>
        <w:t>10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7</w:t>
      </w:r>
      <w:proofErr w:type="gramEnd"/>
      <w:r w:rsidRPr="00A650D1">
        <w:rPr>
          <w:rFonts w:ascii="標楷體" w:eastAsia="標楷體" w:hAnsi="標楷體" w:cs="Times New Roman"/>
          <w:sz w:val="28"/>
          <w:szCs w:val="28"/>
        </w:rPr>
        <w:t>年度水產養殖業務計畫辦理。</w:t>
      </w:r>
    </w:p>
    <w:p w:rsidR="00A650D1" w:rsidRPr="00A650D1" w:rsidRDefault="00A650D1" w:rsidP="00A650D1">
      <w:pPr>
        <w:numPr>
          <w:ilvl w:val="0"/>
          <w:numId w:val="1"/>
        </w:numPr>
        <w:tabs>
          <w:tab w:val="left" w:pos="1064"/>
        </w:tabs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緣起: </w:t>
      </w:r>
    </w:p>
    <w:p w:rsidR="00A650D1" w:rsidRPr="00A650D1" w:rsidRDefault="00A650D1" w:rsidP="00A650D1">
      <w:pPr>
        <w:tabs>
          <w:tab w:val="left" w:pos="1064"/>
        </w:tabs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水產(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動物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)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飼料中的動物性蛋白質來源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為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，其中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是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人類濫捕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海洋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小魚製作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而成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已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造成海洋資源枯竭，有科學家預計2048年以後，全世界就沒有魚可以捕撈；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骨粉當飼料蛋白質，風險也很大，狂牛病的「Prion」變性蛋白質，</w:t>
      </w:r>
      <w:proofErr w:type="gramStart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高溫都煮不</w:t>
      </w:r>
      <w:proofErr w:type="gramEnd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死，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人類都可能間接受害，如畜牧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業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及水產業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不再用魚粉和骨粉當為飼料，改用黑水</w:t>
      </w:r>
      <w:proofErr w:type="gramStart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虻</w:t>
      </w:r>
      <w:proofErr w:type="gramEnd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替代，就可避免海洋資源</w:t>
      </w:r>
      <w:proofErr w:type="gramStart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枯竭及狂牛</w:t>
      </w:r>
      <w:proofErr w:type="gramEnd"/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病風險的悲劇。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黑水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生產應用具有高度安全性及可行性，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養殖具有生產週期短、單位面積產量高、汙染少等優勢，為創造循環農業及友善環境的新興產業。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目的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透過本課程使本縣養殖業者及各機關、學校，了解如何</w:t>
      </w:r>
      <w:r w:rsidRPr="00A650D1">
        <w:rPr>
          <w:rFonts w:ascii="標楷體" w:eastAsia="標楷體" w:hAnsi="標楷體" w:cs="Times New Roman"/>
          <w:sz w:val="28"/>
          <w:szCs w:val="28"/>
        </w:rPr>
        <w:t>運用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現有之有機廢棄物，有效率轉換產出可利用資源以應用於養殖生產，例如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以絲藻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、魚屍體、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禽畜糞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、廚餘或過剩食材進行黑水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之繁殖生產，用以養魚、養雞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或魚菜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共生，而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虻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碳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天然肥則應用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於植物施肥，達成農業循環利用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，除可節省養殖飼料成本亦可作為校園或社區環境教育之教材，因此舉辦此課程進行技術推廣，希望水產業者或有興趣之機關、學校、農友可以應用，達成友善環境循環利用之目的。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主辦單位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訓練相關事項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地點時間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花蓮縣水產培育所(花蓮縣壽豐鄉池南村池南路1段27號)</w:t>
      </w:r>
    </w:p>
    <w:p w:rsidR="00A650D1" w:rsidRPr="00A650D1" w:rsidRDefault="00A650D1" w:rsidP="00A650D1">
      <w:pPr>
        <w:ind w:left="132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lastRenderedPageBreak/>
        <w:t>107年12月</w:t>
      </w:r>
      <w:r w:rsidR="00E154E7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日(星期五)下午13時30分至下午17時30分。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報名方式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即日起至107年12月</w:t>
      </w:r>
      <w:r w:rsidR="00B67502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日(星期三)17:30前截止。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傳真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請將報名表填妥後傳真至本所(03-8641126)，回傳後請以電話確認。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電子信箱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請將報名表之需填資料寄送至xcopyen002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＠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nt.hl.gov.tw  嚴子林先生。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請來電本所(03-8641514)</w:t>
      </w:r>
      <w:r w:rsidRPr="00A650D1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參加對象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花蓮縣各鄉鎮市養殖技術推廣人員及花蓮縣轄區內養殖漁民，及縣內各國高中小教育人員，以50名為限。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連絡電話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03-8641514嚴子林先生。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費用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免費，並供應餐點。為配合推動政府機關環保節能紙杯減量方案，請自備環保杯。(相關交通</w:t>
      </w:r>
      <w:proofErr w:type="gramStart"/>
      <w:r w:rsidRPr="00A650D1">
        <w:rPr>
          <w:rFonts w:ascii="標楷體" w:eastAsia="標楷體" w:hAnsi="標楷體" w:cs="Times New Roman" w:hint="eastAsia"/>
          <w:sz w:val="28"/>
          <w:szCs w:val="28"/>
        </w:rPr>
        <w:t>差旅費用請於</w:t>
      </w:r>
      <w:proofErr w:type="gramEnd"/>
      <w:r w:rsidRPr="00A650D1">
        <w:rPr>
          <w:rFonts w:ascii="標楷體" w:eastAsia="標楷體" w:hAnsi="標楷體" w:cs="Times New Roman" w:hint="eastAsia"/>
          <w:sz w:val="28"/>
          <w:szCs w:val="28"/>
        </w:rPr>
        <w:t>各單位經費項下自行支應。)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課程表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632"/>
        <w:gridCol w:w="1859"/>
        <w:gridCol w:w="3260"/>
        <w:gridCol w:w="2268"/>
        <w:gridCol w:w="1701"/>
      </w:tblGrid>
      <w:tr w:rsidR="00A650D1" w:rsidRPr="00A650D1" w:rsidTr="00B513B3">
        <w:trPr>
          <w:trHeight w:val="640"/>
          <w:jc w:val="center"/>
        </w:trPr>
        <w:tc>
          <w:tcPr>
            <w:tcW w:w="62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日</w:t>
            </w: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859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3260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課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程</w:t>
            </w:r>
          </w:p>
        </w:tc>
        <w:tc>
          <w:tcPr>
            <w:tcW w:w="226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師</w:t>
            </w:r>
          </w:p>
        </w:tc>
        <w:tc>
          <w:tcPr>
            <w:tcW w:w="1701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   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625F44" w:rsidRPr="00A650D1" w:rsidRDefault="00625F44" w:rsidP="00E154E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十二月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十四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日(星期五)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花蓮縣水產培育所多媒體館</w:t>
            </w: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13：00~13：20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參加人員報到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13：20~13：30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致  詞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郭仕強 所長</w:t>
            </w: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13：30~15：00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虻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之生態及功能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 博士</w:t>
            </w:r>
          </w:p>
        </w:tc>
        <w:tc>
          <w:tcPr>
            <w:tcW w:w="1701" w:type="dxa"/>
            <w:vMerge w:val="restart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行政院農委會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─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畜產試驗所新竹分所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15：00~15：10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15：10~16：40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虻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之培養及應用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16：40~17:30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</w:t>
            </w:r>
            <w:proofErr w:type="gramStart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虻</w:t>
            </w:r>
            <w:proofErr w:type="gramEnd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循環系</w:t>
            </w:r>
            <w:bookmarkStart w:id="0" w:name="_GoBack"/>
            <w:bookmarkEnd w:id="0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統觀摩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650D1" w:rsidRPr="00A650D1" w:rsidTr="00B513B3">
        <w:trPr>
          <w:trHeight w:val="139"/>
          <w:jc w:val="center"/>
        </w:trPr>
        <w:tc>
          <w:tcPr>
            <w:tcW w:w="628" w:type="dxa"/>
            <w:vMerge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088" w:type="dxa"/>
            <w:gridSpan w:val="4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備註:</w:t>
            </w:r>
          </w:p>
        </w:tc>
      </w:tr>
    </w:tbl>
    <w:p w:rsidR="00B43039" w:rsidRDefault="00B43039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sectPr w:rsidR="00A650D1" w:rsidSect="00E14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724C"/>
    <w:multiLevelType w:val="hybridMultilevel"/>
    <w:tmpl w:val="F0441240"/>
    <w:lvl w:ilvl="0" w:tplc="A8066536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143D08"/>
    <w:multiLevelType w:val="hybridMultilevel"/>
    <w:tmpl w:val="D1E2754C"/>
    <w:lvl w:ilvl="0" w:tplc="7736CAE4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b w:val="0"/>
      </w:rPr>
    </w:lvl>
    <w:lvl w:ilvl="1" w:tplc="4CC0D6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1"/>
    <w:rsid w:val="0039340C"/>
    <w:rsid w:val="00625F44"/>
    <w:rsid w:val="00A650D1"/>
    <w:rsid w:val="00B43039"/>
    <w:rsid w:val="00B67502"/>
    <w:rsid w:val="00E14B34"/>
    <w:rsid w:val="00E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2018-11-20T00:44:00Z</dcterms:created>
  <dcterms:modified xsi:type="dcterms:W3CDTF">2018-12-03T01:23:00Z</dcterms:modified>
</cp:coreProperties>
</file>